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02" w:rsidRPr="0084160E" w:rsidRDefault="00894502" w:rsidP="00894502">
      <w:pPr>
        <w:widowControl w:val="0"/>
        <w:spacing w:before="11" w:line="240" w:lineRule="exact"/>
        <w:rPr>
          <w:rFonts w:ascii="Times New Roman" w:hAnsi="Times New Roman"/>
          <w:szCs w:val="24"/>
        </w:rPr>
      </w:pPr>
      <w:r w:rsidRPr="009B21B6">
        <w:rPr>
          <w:rFonts w:ascii="Times New Roman" w:hAnsi="Times New Roman"/>
          <w:szCs w:val="24"/>
        </w:rPr>
        <w:t>Příloha č.1</w:t>
      </w:r>
      <w:r w:rsidRPr="0084160E">
        <w:rPr>
          <w:rFonts w:ascii="Times New Roman" w:hAnsi="Times New Roman"/>
          <w:szCs w:val="24"/>
        </w:rPr>
        <w:t xml:space="preserve"> </w:t>
      </w:r>
      <w:r>
        <w:rPr>
          <w:rFonts w:ascii="Times New Roman" w:hAnsi="Times New Roman"/>
          <w:szCs w:val="24"/>
        </w:rPr>
        <w:t xml:space="preserve"> </w:t>
      </w:r>
      <w:r w:rsidRPr="0084160E">
        <w:rPr>
          <w:rFonts w:ascii="Times New Roman" w:hAnsi="Times New Roman"/>
          <w:szCs w:val="24"/>
        </w:rPr>
        <w:t xml:space="preserve">zadávací dokumentace: Vzor - „Návrh Smlouvy o </w:t>
      </w:r>
      <w:r w:rsidR="00467D7D">
        <w:rPr>
          <w:rFonts w:ascii="Times New Roman" w:hAnsi="Times New Roman"/>
          <w:szCs w:val="24"/>
        </w:rPr>
        <w:t>dílo</w:t>
      </w:r>
      <w:r w:rsidRPr="0084160E">
        <w:rPr>
          <w:rFonts w:ascii="Times New Roman" w:hAnsi="Times New Roman"/>
          <w:szCs w:val="24"/>
        </w:rPr>
        <w:t>“</w:t>
      </w:r>
    </w:p>
    <w:p w:rsidR="00894502" w:rsidRPr="001A6FA1" w:rsidRDefault="00A2321F" w:rsidP="00512582">
      <w:pPr>
        <w:pStyle w:val="Nzev"/>
        <w:spacing w:before="120" w:afterLines="0"/>
        <w:rPr>
          <w:rFonts w:ascii="Times New Roman" w:hAnsi="Times New Roman" w:cs="Times New Roman"/>
          <w:sz w:val="24"/>
          <w:szCs w:val="24"/>
        </w:rPr>
      </w:pPr>
      <w:r>
        <w:rPr>
          <w:rFonts w:ascii="Times New Roman" w:hAnsi="Times New Roman" w:cs="Times New Roman"/>
          <w:sz w:val="24"/>
          <w:szCs w:val="24"/>
        </w:rPr>
        <w:t>SMLOUVA</w:t>
      </w:r>
      <w:r w:rsidR="00894502" w:rsidRPr="001A6FA1">
        <w:rPr>
          <w:rFonts w:ascii="Times New Roman" w:hAnsi="Times New Roman" w:cs="Times New Roman"/>
          <w:sz w:val="24"/>
          <w:szCs w:val="24"/>
        </w:rPr>
        <w:t xml:space="preserve"> O </w:t>
      </w:r>
      <w:r w:rsidR="00467D7D">
        <w:rPr>
          <w:rFonts w:ascii="Times New Roman" w:hAnsi="Times New Roman" w:cs="Times New Roman"/>
          <w:sz w:val="24"/>
          <w:szCs w:val="24"/>
        </w:rPr>
        <w:t>DÍLO</w:t>
      </w:r>
      <w:r w:rsidR="00894502" w:rsidRPr="001A6FA1">
        <w:rPr>
          <w:rFonts w:ascii="Times New Roman" w:hAnsi="Times New Roman" w:cs="Times New Roman"/>
          <w:sz w:val="24"/>
          <w:szCs w:val="24"/>
        </w:rPr>
        <w:t xml:space="preserve"> č…….</w:t>
      </w:r>
    </w:p>
    <w:p w:rsidR="00894502" w:rsidRPr="001A6FA1" w:rsidRDefault="00894502" w:rsidP="00512582">
      <w:pPr>
        <w:pStyle w:val="Nadpis5"/>
        <w:spacing w:before="120"/>
        <w:jc w:val="center"/>
        <w:rPr>
          <w:rFonts w:ascii="Times New Roman" w:hAnsi="Times New Roman" w:cs="Times New Roman"/>
          <w:b/>
          <w:color w:val="auto"/>
          <w:sz w:val="24"/>
          <w:szCs w:val="24"/>
        </w:rPr>
      </w:pPr>
      <w:r w:rsidRPr="001A6FA1">
        <w:rPr>
          <w:rFonts w:ascii="Times New Roman" w:hAnsi="Times New Roman" w:cs="Times New Roman"/>
          <w:color w:val="auto"/>
          <w:sz w:val="24"/>
          <w:szCs w:val="24"/>
        </w:rPr>
        <w:t xml:space="preserve">uzavřená podle ustanovení § </w:t>
      </w:r>
      <w:smartTag w:uri="urn:schemas-microsoft-com:office:smarttags" w:element="metricconverter">
        <w:smartTagPr>
          <w:attr w:name="ProductID" w:val="2586 a"/>
        </w:smartTagPr>
        <w:r w:rsidRPr="001A6FA1">
          <w:rPr>
            <w:rFonts w:ascii="Times New Roman" w:hAnsi="Times New Roman" w:cs="Times New Roman"/>
            <w:color w:val="auto"/>
            <w:sz w:val="24"/>
            <w:szCs w:val="24"/>
          </w:rPr>
          <w:t>2586 a</w:t>
        </w:r>
      </w:smartTag>
      <w:r w:rsidRPr="001A6FA1">
        <w:rPr>
          <w:rFonts w:ascii="Times New Roman" w:hAnsi="Times New Roman" w:cs="Times New Roman"/>
          <w:color w:val="auto"/>
          <w:sz w:val="24"/>
          <w:szCs w:val="24"/>
        </w:rPr>
        <w:t xml:space="preserve"> následujících zákona č. 89/2012 Sb., občanský zákoník, ve znění pozdějších předpisů</w:t>
      </w:r>
    </w:p>
    <w:p w:rsidR="00894502" w:rsidRPr="001A6FA1" w:rsidRDefault="00894502" w:rsidP="00512582">
      <w:pPr>
        <w:spacing w:before="240" w:after="0"/>
        <w:jc w:val="center"/>
        <w:rPr>
          <w:rFonts w:ascii="Times New Roman" w:hAnsi="Times New Roman"/>
          <w:b/>
          <w:bCs/>
          <w:sz w:val="24"/>
          <w:szCs w:val="24"/>
        </w:rPr>
      </w:pPr>
      <w:r w:rsidRPr="001A6FA1">
        <w:rPr>
          <w:rFonts w:ascii="Times New Roman" w:hAnsi="Times New Roman"/>
          <w:b/>
          <w:bCs/>
          <w:sz w:val="24"/>
          <w:szCs w:val="24"/>
        </w:rPr>
        <w:t xml:space="preserve"> Článek I.</w:t>
      </w:r>
    </w:p>
    <w:p w:rsidR="00894502" w:rsidRPr="001A6FA1" w:rsidRDefault="00894502" w:rsidP="00894502">
      <w:pPr>
        <w:jc w:val="center"/>
        <w:rPr>
          <w:rFonts w:ascii="Times New Roman" w:hAnsi="Times New Roman"/>
          <w:b/>
          <w:bCs/>
          <w:sz w:val="24"/>
          <w:szCs w:val="24"/>
        </w:rPr>
      </w:pPr>
      <w:r w:rsidRPr="001A6FA1">
        <w:rPr>
          <w:rFonts w:ascii="Times New Roman" w:hAnsi="Times New Roman"/>
          <w:b/>
          <w:bCs/>
          <w:sz w:val="24"/>
          <w:szCs w:val="24"/>
        </w:rPr>
        <w:t>Smluvní strany</w:t>
      </w:r>
    </w:p>
    <w:p w:rsidR="00894502" w:rsidRPr="001A6FA1" w:rsidRDefault="00894502" w:rsidP="005B064B">
      <w:pPr>
        <w:pStyle w:val="Zkladntext"/>
        <w:tabs>
          <w:tab w:val="left" w:pos="600"/>
        </w:tabs>
        <w:spacing w:beforeLines="100" w:before="240"/>
        <w:ind w:left="653" w:hangingChars="272" w:hanging="653"/>
        <w:rPr>
          <w:sz w:val="24"/>
          <w:szCs w:val="24"/>
        </w:rPr>
      </w:pPr>
      <w:r w:rsidRPr="001A6FA1">
        <w:rPr>
          <w:sz w:val="24"/>
          <w:szCs w:val="24"/>
        </w:rPr>
        <w:t>I.1.</w:t>
      </w:r>
      <w:r w:rsidRPr="001A6FA1">
        <w:rPr>
          <w:sz w:val="24"/>
          <w:szCs w:val="24"/>
        </w:rPr>
        <w:tab/>
      </w:r>
      <w:r w:rsidRPr="001A6FA1">
        <w:rPr>
          <w:b/>
          <w:sz w:val="24"/>
          <w:szCs w:val="24"/>
          <w:u w:val="single"/>
        </w:rPr>
        <w:t>Objednatel:</w:t>
      </w:r>
      <w:r w:rsidRPr="001A6FA1">
        <w:rPr>
          <w:sz w:val="24"/>
          <w:szCs w:val="24"/>
        </w:rPr>
        <w:tab/>
      </w:r>
    </w:p>
    <w:p w:rsidR="00894502" w:rsidRPr="001A6FA1" w:rsidRDefault="000242F4" w:rsidP="005B064B">
      <w:pPr>
        <w:pStyle w:val="Default"/>
        <w:tabs>
          <w:tab w:val="left" w:leader="dot" w:pos="9120"/>
        </w:tabs>
        <w:spacing w:beforeLines="50" w:before="120"/>
        <w:ind w:leftChars="300" w:left="660"/>
        <w:rPr>
          <w:rFonts w:ascii="Times New Roman" w:hAnsi="Times New Roman" w:cs="Times New Roman"/>
          <w:b/>
          <w:color w:val="auto"/>
        </w:rPr>
      </w:pPr>
      <w:r>
        <w:rPr>
          <w:rStyle w:val="tsubjname"/>
          <w:rFonts w:ascii="Times New Roman" w:hAnsi="Times New Roman"/>
          <w:b/>
        </w:rPr>
        <w:t>Obec Mělnické Vtelno</w:t>
      </w:r>
    </w:p>
    <w:p w:rsidR="00894502" w:rsidRPr="001A6FA1" w:rsidRDefault="00894502" w:rsidP="00894502">
      <w:pPr>
        <w:pStyle w:val="Default"/>
        <w:tabs>
          <w:tab w:val="left" w:pos="1680"/>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se sídlem:</w:t>
      </w:r>
      <w:r w:rsidRPr="001A6FA1">
        <w:rPr>
          <w:rFonts w:ascii="Times New Roman" w:hAnsi="Times New Roman" w:cs="Times New Roman"/>
        </w:rPr>
        <w:t xml:space="preserve"> </w:t>
      </w:r>
      <w:r w:rsidR="000242F4">
        <w:rPr>
          <w:rFonts w:ascii="Times New Roman" w:hAnsi="Times New Roman" w:cs="Times New Roman"/>
        </w:rPr>
        <w:t>Mělnická 49, 227 38 Mělnické Vtelno</w:t>
      </w:r>
    </w:p>
    <w:p w:rsidR="00894502" w:rsidRPr="001A6FA1" w:rsidRDefault="00894502" w:rsidP="00894502">
      <w:pPr>
        <w:pStyle w:val="Default"/>
        <w:tabs>
          <w:tab w:val="left" w:pos="1680"/>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 xml:space="preserve">IČ: </w:t>
      </w:r>
      <w:r w:rsidR="008D5769">
        <w:rPr>
          <w:rFonts w:ascii="Times New Roman" w:hAnsi="Times New Roman" w:cs="Times New Roman"/>
        </w:rPr>
        <w:t>002</w:t>
      </w:r>
      <w:r w:rsidR="000242F4">
        <w:rPr>
          <w:rFonts w:ascii="Times New Roman" w:hAnsi="Times New Roman" w:cs="Times New Roman"/>
        </w:rPr>
        <w:t>37060</w:t>
      </w:r>
      <w:r w:rsidR="008D5769">
        <w:rPr>
          <w:rFonts w:ascii="Times New Roman" w:hAnsi="Times New Roman" w:cs="Times New Roman"/>
        </w:rPr>
        <w:t>, DIČ: CZ</w:t>
      </w:r>
      <w:r w:rsidR="000242F4">
        <w:rPr>
          <w:rFonts w:ascii="Times New Roman" w:hAnsi="Times New Roman" w:cs="Times New Roman"/>
        </w:rPr>
        <w:t>00237060</w:t>
      </w:r>
    </w:p>
    <w:p w:rsidR="00894502" w:rsidRPr="001A6FA1" w:rsidRDefault="00894502" w:rsidP="00894502">
      <w:pPr>
        <w:pStyle w:val="Default"/>
        <w:tabs>
          <w:tab w:val="left" w:pos="1680"/>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 xml:space="preserve">bankovní spojení: </w:t>
      </w:r>
      <w:r w:rsidR="008D5769">
        <w:rPr>
          <w:rFonts w:ascii="Times New Roman" w:hAnsi="Times New Roman" w:cs="Times New Roman"/>
          <w:bCs/>
          <w:color w:val="auto"/>
        </w:rPr>
        <w:t>Česká spořitelna</w:t>
      </w:r>
      <w:r w:rsidRPr="001A6FA1">
        <w:rPr>
          <w:rFonts w:ascii="Times New Roman" w:hAnsi="Times New Roman" w:cs="Times New Roman"/>
          <w:bCs/>
          <w:color w:val="auto"/>
        </w:rPr>
        <w:t>, a.s.</w:t>
      </w:r>
    </w:p>
    <w:p w:rsidR="00894502" w:rsidRPr="001A6FA1" w:rsidRDefault="00894502" w:rsidP="00894502">
      <w:pPr>
        <w:pStyle w:val="Default"/>
        <w:tabs>
          <w:tab w:val="left" w:pos="1680"/>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 xml:space="preserve">číslo účtu: </w:t>
      </w:r>
      <w:r w:rsidR="000242F4">
        <w:rPr>
          <w:rFonts w:ascii="Times New Roman" w:hAnsi="Times New Roman" w:cs="Times New Roman"/>
          <w:color w:val="auto"/>
        </w:rPr>
        <w:t>0460005339</w:t>
      </w:r>
      <w:r w:rsidR="008D5769">
        <w:rPr>
          <w:rFonts w:ascii="Times New Roman" w:hAnsi="Times New Roman" w:cs="Times New Roman"/>
          <w:color w:val="auto"/>
        </w:rPr>
        <w:t>/0800</w:t>
      </w:r>
    </w:p>
    <w:p w:rsidR="00894502" w:rsidRPr="001A6FA1" w:rsidRDefault="00894502" w:rsidP="00344010">
      <w:pPr>
        <w:pStyle w:val="Default"/>
        <w:tabs>
          <w:tab w:val="left" w:pos="1680"/>
          <w:tab w:val="left" w:leader="dot" w:pos="9120"/>
        </w:tabs>
        <w:ind w:leftChars="300" w:left="660"/>
        <w:rPr>
          <w:rFonts w:ascii="Times New Roman" w:hAnsi="Times New Roman" w:cs="Times New Roman"/>
          <w:bCs/>
          <w:color w:val="auto"/>
        </w:rPr>
      </w:pPr>
      <w:r w:rsidRPr="001A6FA1">
        <w:rPr>
          <w:rFonts w:ascii="Times New Roman" w:hAnsi="Times New Roman" w:cs="Times New Roman"/>
          <w:bCs/>
          <w:color w:val="auto"/>
        </w:rPr>
        <w:t>zastoupený: starost</w:t>
      </w:r>
      <w:r w:rsidR="000242F4">
        <w:rPr>
          <w:rFonts w:ascii="Times New Roman" w:hAnsi="Times New Roman" w:cs="Times New Roman"/>
          <w:bCs/>
          <w:color w:val="auto"/>
        </w:rPr>
        <w:t>k</w:t>
      </w:r>
      <w:r w:rsidRPr="001A6FA1">
        <w:rPr>
          <w:rFonts w:ascii="Times New Roman" w:hAnsi="Times New Roman" w:cs="Times New Roman"/>
          <w:bCs/>
          <w:color w:val="auto"/>
        </w:rPr>
        <w:t xml:space="preserve">ou </w:t>
      </w:r>
      <w:r w:rsidR="000242F4">
        <w:rPr>
          <w:rFonts w:ascii="Times New Roman" w:hAnsi="Times New Roman" w:cs="Times New Roman"/>
          <w:bCs/>
          <w:color w:val="auto"/>
        </w:rPr>
        <w:t>Bc. Martinou Karbanovou</w:t>
      </w:r>
    </w:p>
    <w:p w:rsidR="00894502" w:rsidRPr="001A6FA1" w:rsidRDefault="00894502" w:rsidP="00344010">
      <w:pPr>
        <w:shd w:val="clear" w:color="auto" w:fill="FFFFFF"/>
        <w:spacing w:after="0"/>
        <w:jc w:val="both"/>
        <w:rPr>
          <w:rFonts w:ascii="Times New Roman" w:eastAsia="Times New Roman" w:hAnsi="Times New Roman"/>
          <w:bCs/>
          <w:sz w:val="24"/>
          <w:szCs w:val="24"/>
          <w:lang w:eastAsia="cs-CZ"/>
        </w:rPr>
      </w:pPr>
      <w:r w:rsidRPr="001A6FA1">
        <w:rPr>
          <w:rFonts w:ascii="Times New Roman" w:eastAsia="Times New Roman" w:hAnsi="Times New Roman"/>
          <w:bCs/>
          <w:sz w:val="24"/>
          <w:szCs w:val="24"/>
          <w:lang w:eastAsia="cs-CZ"/>
        </w:rPr>
        <w:tab/>
      </w:r>
      <w:r w:rsidR="008D34B1">
        <w:rPr>
          <w:rFonts w:ascii="Times New Roman" w:eastAsia="Times New Roman" w:hAnsi="Times New Roman"/>
          <w:bCs/>
          <w:sz w:val="24"/>
          <w:szCs w:val="24"/>
          <w:lang w:eastAsia="cs-CZ"/>
        </w:rPr>
        <w:tab/>
        <w:t xml:space="preserve">        </w:t>
      </w:r>
      <w:r w:rsidRPr="001A6FA1">
        <w:rPr>
          <w:rFonts w:ascii="Times New Roman" w:eastAsia="Times New Roman" w:hAnsi="Times New Roman"/>
          <w:bCs/>
          <w:sz w:val="24"/>
          <w:szCs w:val="24"/>
          <w:lang w:eastAsia="cs-CZ"/>
        </w:rPr>
        <w:t>tel. +420</w:t>
      </w:r>
      <w:r w:rsidR="000242F4">
        <w:rPr>
          <w:rFonts w:ascii="Times New Roman" w:eastAsia="Times New Roman" w:hAnsi="Times New Roman"/>
          <w:bCs/>
          <w:sz w:val="24"/>
          <w:szCs w:val="24"/>
          <w:lang w:eastAsia="cs-CZ"/>
        </w:rPr>
        <w:t> 326 337 221</w:t>
      </w:r>
      <w:r w:rsidRPr="001A6FA1">
        <w:rPr>
          <w:rFonts w:ascii="Times New Roman" w:eastAsia="Times New Roman" w:hAnsi="Times New Roman"/>
          <w:bCs/>
          <w:sz w:val="24"/>
          <w:szCs w:val="24"/>
          <w:lang w:eastAsia="cs-CZ"/>
        </w:rPr>
        <w:t xml:space="preserve">, e-mail: </w:t>
      </w:r>
      <w:r w:rsidR="000242F4">
        <w:rPr>
          <w:rFonts w:ascii="Times New Roman" w:eastAsia="Times New Roman" w:hAnsi="Times New Roman"/>
          <w:bCs/>
          <w:sz w:val="24"/>
          <w:szCs w:val="24"/>
          <w:lang w:eastAsia="cs-CZ"/>
        </w:rPr>
        <w:t>obec</w:t>
      </w:r>
      <w:r w:rsidRPr="001A6FA1">
        <w:rPr>
          <w:rFonts w:ascii="Times New Roman" w:eastAsia="Times New Roman" w:hAnsi="Times New Roman"/>
          <w:bCs/>
          <w:sz w:val="24"/>
          <w:szCs w:val="24"/>
          <w:lang w:eastAsia="cs-CZ"/>
        </w:rPr>
        <w:t>@</w:t>
      </w:r>
      <w:r w:rsidR="000242F4">
        <w:rPr>
          <w:rFonts w:ascii="Times New Roman" w:eastAsia="Times New Roman" w:hAnsi="Times New Roman"/>
          <w:bCs/>
          <w:sz w:val="24"/>
          <w:szCs w:val="24"/>
          <w:lang w:eastAsia="cs-CZ"/>
        </w:rPr>
        <w:t>melnickevtelno</w:t>
      </w:r>
      <w:r w:rsidRPr="001A6FA1">
        <w:rPr>
          <w:rFonts w:ascii="Times New Roman" w:eastAsia="Times New Roman" w:hAnsi="Times New Roman"/>
          <w:bCs/>
          <w:sz w:val="24"/>
          <w:szCs w:val="24"/>
          <w:lang w:eastAsia="cs-CZ"/>
        </w:rPr>
        <w:t>.cz</w:t>
      </w:r>
    </w:p>
    <w:p w:rsidR="007C1A1F" w:rsidRDefault="00894502" w:rsidP="00344010">
      <w:pPr>
        <w:suppressAutoHyphens/>
        <w:spacing w:after="0"/>
        <w:ind w:left="-360"/>
        <w:contextualSpacing/>
        <w:rPr>
          <w:rFonts w:ascii="Times New Roman" w:eastAsia="Times New Roman" w:hAnsi="Times New Roman"/>
          <w:bCs/>
          <w:sz w:val="24"/>
          <w:szCs w:val="24"/>
          <w:lang w:eastAsia="cs-CZ"/>
        </w:rPr>
      </w:pPr>
      <w:r w:rsidRPr="001A6FA1">
        <w:rPr>
          <w:rFonts w:ascii="Times New Roman" w:eastAsia="Times New Roman" w:hAnsi="Times New Roman"/>
          <w:bCs/>
          <w:sz w:val="24"/>
          <w:szCs w:val="24"/>
          <w:lang w:eastAsia="cs-CZ"/>
        </w:rPr>
        <w:tab/>
      </w:r>
      <w:r w:rsidRPr="001A6FA1">
        <w:rPr>
          <w:rFonts w:ascii="Times New Roman" w:eastAsia="Times New Roman" w:hAnsi="Times New Roman"/>
          <w:bCs/>
          <w:sz w:val="24"/>
          <w:szCs w:val="24"/>
          <w:lang w:eastAsia="cs-CZ"/>
        </w:rPr>
        <w:tab/>
        <w:t xml:space="preserve">technický dozor </w:t>
      </w:r>
      <w:r w:rsidRPr="00440135">
        <w:rPr>
          <w:rFonts w:ascii="Times New Roman" w:eastAsia="Times New Roman" w:hAnsi="Times New Roman"/>
          <w:bCs/>
          <w:sz w:val="24"/>
          <w:szCs w:val="24"/>
          <w:lang w:eastAsia="cs-CZ"/>
        </w:rPr>
        <w:t>objednatele</w:t>
      </w:r>
      <w:r w:rsidR="00F61703">
        <w:rPr>
          <w:rFonts w:ascii="Times New Roman" w:eastAsia="Times New Roman" w:hAnsi="Times New Roman"/>
          <w:bCs/>
          <w:sz w:val="24"/>
          <w:szCs w:val="24"/>
          <w:lang w:eastAsia="cs-CZ"/>
        </w:rPr>
        <w:t>:</w:t>
      </w:r>
      <w:r w:rsidR="00440135">
        <w:rPr>
          <w:rFonts w:ascii="Times New Roman" w:eastAsia="Times New Roman" w:hAnsi="Times New Roman"/>
          <w:bCs/>
          <w:sz w:val="24"/>
          <w:szCs w:val="24"/>
          <w:lang w:eastAsia="cs-CZ"/>
        </w:rPr>
        <w:t xml:space="preserve">  </w:t>
      </w:r>
      <w:r w:rsidR="00FA1C77">
        <w:rPr>
          <w:rFonts w:ascii="Times New Roman" w:eastAsia="Times New Roman" w:hAnsi="Times New Roman"/>
          <w:bCs/>
          <w:sz w:val="24"/>
          <w:szCs w:val="24"/>
          <w:lang w:eastAsia="cs-CZ"/>
        </w:rPr>
        <w:t>Ing. Jaroslav Vacek</w:t>
      </w:r>
      <w:r w:rsidR="007C1A1F">
        <w:rPr>
          <w:rFonts w:ascii="Times New Roman" w:eastAsia="Times New Roman" w:hAnsi="Times New Roman"/>
          <w:bCs/>
          <w:sz w:val="24"/>
          <w:szCs w:val="24"/>
          <w:lang w:eastAsia="cs-CZ"/>
        </w:rPr>
        <w:t xml:space="preserve">, tel.: </w:t>
      </w:r>
      <w:r w:rsidR="00FA1C77">
        <w:rPr>
          <w:rFonts w:ascii="Times New Roman" w:eastAsia="Times New Roman" w:hAnsi="Times New Roman"/>
          <w:bCs/>
          <w:sz w:val="24"/>
          <w:szCs w:val="24"/>
          <w:lang w:eastAsia="cs-CZ"/>
        </w:rPr>
        <w:t>607 033 835</w:t>
      </w:r>
      <w:r w:rsidR="007C1A1F">
        <w:rPr>
          <w:rFonts w:ascii="Times New Roman" w:eastAsia="Times New Roman" w:hAnsi="Times New Roman"/>
          <w:bCs/>
          <w:sz w:val="24"/>
          <w:szCs w:val="24"/>
          <w:lang w:eastAsia="cs-CZ"/>
        </w:rPr>
        <w:t xml:space="preserve">, </w:t>
      </w:r>
    </w:p>
    <w:p w:rsidR="00894502" w:rsidRPr="001A6FA1" w:rsidRDefault="007C1A1F" w:rsidP="007C1A1F">
      <w:pPr>
        <w:suppressAutoHyphens/>
        <w:spacing w:after="0"/>
        <w:ind w:left="2472" w:firstLine="1068"/>
        <w:contextualSpacing/>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e-mail: </w:t>
      </w:r>
      <w:r w:rsidR="00FA1C77">
        <w:rPr>
          <w:rFonts w:ascii="Times New Roman" w:eastAsia="Times New Roman" w:hAnsi="Times New Roman"/>
          <w:bCs/>
          <w:sz w:val="24"/>
          <w:szCs w:val="24"/>
          <w:lang w:eastAsia="cs-CZ"/>
        </w:rPr>
        <w:t>mistostarosta@melnickevtelno.cz</w:t>
      </w:r>
    </w:p>
    <w:p w:rsidR="00894502" w:rsidRPr="001A6FA1" w:rsidRDefault="00894502" w:rsidP="00344010">
      <w:pPr>
        <w:pStyle w:val="Zkladntext"/>
        <w:tabs>
          <w:tab w:val="left" w:pos="720"/>
        </w:tabs>
        <w:spacing w:after="0"/>
        <w:ind w:left="653" w:hangingChars="272" w:hanging="653"/>
        <w:rPr>
          <w:bCs/>
          <w:sz w:val="24"/>
          <w:szCs w:val="24"/>
        </w:rPr>
      </w:pPr>
      <w:r w:rsidRPr="001A6FA1">
        <w:rPr>
          <w:bCs/>
          <w:sz w:val="24"/>
          <w:szCs w:val="24"/>
        </w:rPr>
        <w:tab/>
        <w:t xml:space="preserve">dále jen </w:t>
      </w:r>
      <w:r w:rsidRPr="001A6FA1">
        <w:rPr>
          <w:b/>
          <w:bCs/>
          <w:sz w:val="24"/>
          <w:szCs w:val="24"/>
        </w:rPr>
        <w:t>„objednatel“</w:t>
      </w:r>
    </w:p>
    <w:p w:rsidR="00947D3C" w:rsidRDefault="00894502" w:rsidP="005B064B">
      <w:pPr>
        <w:pStyle w:val="Zkladntext"/>
        <w:tabs>
          <w:tab w:val="left" w:pos="600"/>
        </w:tabs>
        <w:spacing w:beforeLines="100" w:before="240"/>
        <w:rPr>
          <w:sz w:val="24"/>
          <w:szCs w:val="24"/>
        </w:rPr>
      </w:pPr>
      <w:r w:rsidRPr="001A6FA1">
        <w:rPr>
          <w:sz w:val="24"/>
          <w:szCs w:val="24"/>
        </w:rPr>
        <w:t xml:space="preserve">I.2. </w:t>
      </w:r>
      <w:r w:rsidRPr="001A6FA1">
        <w:rPr>
          <w:sz w:val="24"/>
          <w:szCs w:val="24"/>
        </w:rPr>
        <w:tab/>
      </w:r>
      <w:r w:rsidRPr="001A6FA1">
        <w:rPr>
          <w:b/>
          <w:sz w:val="24"/>
          <w:szCs w:val="24"/>
          <w:u w:val="single"/>
        </w:rPr>
        <w:t>Zhotovitel:</w:t>
      </w:r>
      <w:r w:rsidRPr="001A6FA1">
        <w:rPr>
          <w:sz w:val="24"/>
          <w:szCs w:val="24"/>
        </w:rPr>
        <w:tab/>
      </w:r>
    </w:p>
    <w:p w:rsidR="00947D3C" w:rsidRDefault="00894502" w:rsidP="005B064B">
      <w:pPr>
        <w:pStyle w:val="Default"/>
        <w:tabs>
          <w:tab w:val="left" w:leader="dot" w:pos="9120"/>
        </w:tabs>
        <w:spacing w:beforeLines="50" w:before="120"/>
        <w:ind w:leftChars="300" w:left="660"/>
        <w:rPr>
          <w:rStyle w:val="tsubjname"/>
          <w:rFonts w:ascii="Times New Roman" w:eastAsia="Calibri" w:hAnsi="Times New Roman"/>
          <w:b/>
          <w:color w:val="auto"/>
          <w:sz w:val="22"/>
          <w:szCs w:val="22"/>
          <w:lang w:eastAsia="en-US"/>
        </w:rPr>
      </w:pPr>
      <w:r w:rsidRPr="001A6FA1">
        <w:rPr>
          <w:rStyle w:val="tsubjname"/>
          <w:rFonts w:ascii="Times New Roman" w:hAnsi="Times New Roman"/>
          <w:b/>
        </w:rPr>
        <w:t>…..</w:t>
      </w:r>
    </w:p>
    <w:p w:rsidR="00894502" w:rsidRPr="001A6FA1" w:rsidRDefault="00894502" w:rsidP="00894502">
      <w:pPr>
        <w:pStyle w:val="Default"/>
        <w:tabs>
          <w:tab w:val="left" w:leader="dot" w:pos="3720"/>
          <w:tab w:val="left" w:leader="dot" w:pos="9120"/>
        </w:tabs>
        <w:ind w:leftChars="300" w:left="660"/>
        <w:rPr>
          <w:rFonts w:ascii="Times New Roman" w:hAnsi="Times New Roman" w:cs="Times New Roman"/>
        </w:rPr>
      </w:pPr>
      <w:r w:rsidRPr="001A6FA1">
        <w:rPr>
          <w:rFonts w:ascii="Times New Roman" w:hAnsi="Times New Roman" w:cs="Times New Roman"/>
          <w:color w:val="auto"/>
        </w:rPr>
        <w:t xml:space="preserve">zapsaný v obchodním rejstříku vedeném </w:t>
      </w:r>
      <w:r w:rsidRPr="001A6FA1">
        <w:rPr>
          <w:rFonts w:ascii="Times New Roman" w:hAnsi="Times New Roman" w:cs="Times New Roman"/>
        </w:rPr>
        <w:t>Krajským</w:t>
      </w:r>
      <w:r w:rsidRPr="001A6FA1">
        <w:rPr>
          <w:rFonts w:ascii="Times New Roman" w:hAnsi="Times New Roman" w:cs="Times New Roman"/>
          <w:color w:val="auto"/>
        </w:rPr>
        <w:t xml:space="preserve"> soudem v </w:t>
      </w:r>
      <w:r w:rsidRPr="001A6FA1">
        <w:rPr>
          <w:rFonts w:ascii="Times New Roman" w:hAnsi="Times New Roman" w:cs="Times New Roman"/>
        </w:rPr>
        <w:t>…………….</w:t>
      </w:r>
    </w:p>
    <w:p w:rsidR="00894502" w:rsidRPr="001A6FA1" w:rsidRDefault="00894502" w:rsidP="00894502">
      <w:pPr>
        <w:pStyle w:val="Default"/>
        <w:tabs>
          <w:tab w:val="left" w:leader="dot" w:pos="4080"/>
          <w:tab w:val="left" w:leader="dot" w:pos="6960"/>
        </w:tabs>
        <w:ind w:leftChars="300" w:left="660"/>
        <w:rPr>
          <w:rFonts w:ascii="Times New Roman" w:hAnsi="Times New Roman" w:cs="Times New Roman"/>
          <w:color w:val="auto"/>
        </w:rPr>
      </w:pPr>
      <w:r w:rsidRPr="001A6FA1">
        <w:rPr>
          <w:rFonts w:ascii="Times New Roman" w:hAnsi="Times New Roman" w:cs="Times New Roman"/>
          <w:color w:val="auto"/>
        </w:rPr>
        <w:t>se sídlem: ……………………….</w:t>
      </w:r>
    </w:p>
    <w:p w:rsidR="00894502" w:rsidRPr="001A6FA1" w:rsidRDefault="00894502" w:rsidP="00894502">
      <w:pPr>
        <w:pStyle w:val="Default"/>
        <w:tabs>
          <w:tab w:val="left" w:leader="dot" w:pos="4080"/>
          <w:tab w:val="left" w:leader="dot" w:pos="6960"/>
        </w:tabs>
        <w:ind w:leftChars="300" w:left="660"/>
        <w:jc w:val="both"/>
        <w:rPr>
          <w:rFonts w:ascii="Times New Roman" w:hAnsi="Times New Roman" w:cs="Times New Roman"/>
          <w:color w:val="auto"/>
        </w:rPr>
      </w:pPr>
      <w:r w:rsidRPr="001A6FA1">
        <w:rPr>
          <w:rFonts w:ascii="Times New Roman" w:hAnsi="Times New Roman" w:cs="Times New Roman"/>
          <w:color w:val="auto"/>
        </w:rPr>
        <w:t>adresa pro zasílání korespondence: ………………………………</w:t>
      </w:r>
    </w:p>
    <w:p w:rsidR="00894502" w:rsidRPr="001A6FA1" w:rsidRDefault="00894502" w:rsidP="00894502">
      <w:pPr>
        <w:pStyle w:val="Default"/>
        <w:tabs>
          <w:tab w:val="left" w:leader="dot" w:pos="3120"/>
        </w:tabs>
        <w:ind w:leftChars="300" w:left="660"/>
        <w:rPr>
          <w:rFonts w:ascii="Times New Roman" w:hAnsi="Times New Roman" w:cs="Times New Roman"/>
        </w:rPr>
      </w:pPr>
      <w:r w:rsidRPr="001A6FA1">
        <w:rPr>
          <w:rFonts w:ascii="Times New Roman" w:hAnsi="Times New Roman" w:cs="Times New Roman"/>
          <w:color w:val="auto"/>
        </w:rPr>
        <w:t xml:space="preserve">IČ: </w:t>
      </w:r>
      <w:r w:rsidRPr="001A6FA1">
        <w:rPr>
          <w:rFonts w:ascii="Times New Roman" w:hAnsi="Times New Roman" w:cs="Times New Roman"/>
        </w:rPr>
        <w:t>………….</w:t>
      </w:r>
      <w:r w:rsidRPr="001A6FA1">
        <w:rPr>
          <w:rFonts w:ascii="Times New Roman" w:hAnsi="Times New Roman" w:cs="Times New Roman"/>
          <w:color w:val="auto"/>
        </w:rPr>
        <w:t>, DIČ</w:t>
      </w:r>
      <w:r w:rsidRPr="001A6FA1">
        <w:rPr>
          <w:rFonts w:ascii="Times New Roman" w:hAnsi="Times New Roman" w:cs="Times New Roman"/>
        </w:rPr>
        <w:t xml:space="preserve"> ………………</w:t>
      </w:r>
    </w:p>
    <w:p w:rsidR="00894502" w:rsidRPr="001A6FA1" w:rsidRDefault="00894502" w:rsidP="00894502">
      <w:pPr>
        <w:pStyle w:val="Default"/>
        <w:tabs>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bankovní spojení:</w:t>
      </w:r>
      <w:r w:rsidRPr="001A6FA1">
        <w:rPr>
          <w:rFonts w:ascii="Times New Roman" w:hAnsi="Times New Roman" w:cs="Times New Roman"/>
        </w:rPr>
        <w:t xml:space="preserve"> …………………</w:t>
      </w:r>
    </w:p>
    <w:p w:rsidR="00894502" w:rsidRPr="001A6FA1" w:rsidRDefault="00894502" w:rsidP="00894502">
      <w:pPr>
        <w:pStyle w:val="Default"/>
        <w:tabs>
          <w:tab w:val="left" w:leader="dot" w:pos="9120"/>
        </w:tabs>
        <w:ind w:leftChars="300" w:left="660"/>
        <w:rPr>
          <w:rFonts w:ascii="Times New Roman" w:hAnsi="Times New Roman" w:cs="Times New Roman"/>
          <w:color w:val="auto"/>
        </w:rPr>
      </w:pPr>
      <w:r w:rsidRPr="001A6FA1">
        <w:rPr>
          <w:rFonts w:ascii="Times New Roman" w:hAnsi="Times New Roman" w:cs="Times New Roman"/>
          <w:color w:val="auto"/>
        </w:rPr>
        <w:t>číslo účtu:</w:t>
      </w:r>
      <w:r w:rsidRPr="001A6FA1">
        <w:rPr>
          <w:rFonts w:ascii="Times New Roman" w:hAnsi="Times New Roman" w:cs="Times New Roman"/>
        </w:rPr>
        <w:t xml:space="preserve"> …………………………..</w:t>
      </w:r>
    </w:p>
    <w:p w:rsidR="00894502" w:rsidRPr="001A6FA1" w:rsidRDefault="00894502" w:rsidP="00894502">
      <w:pPr>
        <w:pStyle w:val="Default"/>
        <w:tabs>
          <w:tab w:val="left" w:leader="dot" w:pos="9120"/>
        </w:tabs>
        <w:ind w:leftChars="300" w:left="660"/>
        <w:rPr>
          <w:rFonts w:ascii="Times New Roman" w:hAnsi="Times New Roman" w:cs="Times New Roman"/>
        </w:rPr>
      </w:pPr>
      <w:r w:rsidRPr="001A6FA1">
        <w:rPr>
          <w:rFonts w:ascii="Times New Roman" w:hAnsi="Times New Roman" w:cs="Times New Roman"/>
          <w:color w:val="auto"/>
        </w:rPr>
        <w:t xml:space="preserve">zastoupený:  </w:t>
      </w:r>
      <w:r w:rsidRPr="001A6FA1">
        <w:rPr>
          <w:rFonts w:ascii="Times New Roman" w:hAnsi="Times New Roman" w:cs="Times New Roman"/>
        </w:rPr>
        <w:t xml:space="preserve">…………………………………….. </w:t>
      </w:r>
    </w:p>
    <w:p w:rsidR="00894502" w:rsidRPr="001A6FA1" w:rsidRDefault="00894502" w:rsidP="00344010">
      <w:pPr>
        <w:pStyle w:val="Default"/>
        <w:tabs>
          <w:tab w:val="left" w:leader="dot" w:pos="9120"/>
        </w:tabs>
        <w:ind w:leftChars="300" w:left="660"/>
        <w:rPr>
          <w:rFonts w:ascii="Times New Roman" w:hAnsi="Times New Roman" w:cs="Times New Roman"/>
        </w:rPr>
      </w:pPr>
      <w:r w:rsidRPr="001A6FA1">
        <w:rPr>
          <w:rFonts w:ascii="Times New Roman" w:hAnsi="Times New Roman" w:cs="Times New Roman"/>
          <w:color w:val="auto"/>
        </w:rPr>
        <w:t>zástupce pro věci technické:</w:t>
      </w:r>
      <w:r w:rsidRPr="001A6FA1">
        <w:rPr>
          <w:rFonts w:ascii="Times New Roman" w:hAnsi="Times New Roman" w:cs="Times New Roman"/>
        </w:rPr>
        <w:t xml:space="preserve"> </w:t>
      </w:r>
    </w:p>
    <w:p w:rsidR="00894502" w:rsidRPr="001A6FA1" w:rsidRDefault="00894502" w:rsidP="00894502">
      <w:pPr>
        <w:shd w:val="clear" w:color="auto" w:fill="FFFFFF"/>
        <w:jc w:val="both"/>
        <w:rPr>
          <w:rFonts w:ascii="Times New Roman" w:hAnsi="Times New Roman"/>
          <w:sz w:val="24"/>
          <w:szCs w:val="24"/>
        </w:rPr>
      </w:pPr>
      <w:r w:rsidRPr="001A6FA1">
        <w:rPr>
          <w:rFonts w:ascii="Times New Roman" w:hAnsi="Times New Roman"/>
          <w:sz w:val="24"/>
          <w:szCs w:val="24"/>
        </w:rPr>
        <w:tab/>
        <w:t xml:space="preserve">…………………………………………. </w:t>
      </w:r>
    </w:p>
    <w:p w:rsidR="00894502" w:rsidRPr="001A6FA1" w:rsidRDefault="00894502" w:rsidP="00894502">
      <w:pPr>
        <w:pStyle w:val="Zkladntext"/>
        <w:ind w:left="652"/>
        <w:rPr>
          <w:b/>
          <w:sz w:val="24"/>
          <w:szCs w:val="24"/>
        </w:rPr>
      </w:pPr>
      <w:r w:rsidRPr="001A6FA1">
        <w:rPr>
          <w:sz w:val="24"/>
          <w:szCs w:val="24"/>
        </w:rPr>
        <w:t>dále jen „</w:t>
      </w:r>
      <w:r w:rsidRPr="001A6FA1">
        <w:rPr>
          <w:b/>
          <w:sz w:val="24"/>
          <w:szCs w:val="24"/>
        </w:rPr>
        <w:t>zhotovitel“</w:t>
      </w:r>
    </w:p>
    <w:p w:rsidR="00894502" w:rsidRPr="001A6FA1" w:rsidRDefault="00894502" w:rsidP="00512582">
      <w:pPr>
        <w:spacing w:after="120" w:line="240" w:lineRule="exact"/>
        <w:jc w:val="both"/>
        <w:rPr>
          <w:rFonts w:ascii="Times New Roman" w:hAnsi="Times New Roman"/>
          <w:sz w:val="24"/>
          <w:szCs w:val="24"/>
        </w:rPr>
      </w:pPr>
      <w:r w:rsidRPr="001A6FA1">
        <w:rPr>
          <w:rFonts w:ascii="Times New Roman" w:hAnsi="Times New Roman"/>
          <w:sz w:val="24"/>
          <w:szCs w:val="24"/>
        </w:rPr>
        <w:t xml:space="preserve">uzavřeli dnešního dne …… dle ustanovení § </w:t>
      </w:r>
      <w:smartTag w:uri="urn:schemas-microsoft-com:office:smarttags" w:element="metricconverter">
        <w:smartTagPr>
          <w:attr w:name="ProductID" w:val="2586 a"/>
        </w:smartTagPr>
        <w:r w:rsidRPr="001A6FA1">
          <w:rPr>
            <w:rFonts w:ascii="Times New Roman" w:hAnsi="Times New Roman"/>
            <w:sz w:val="24"/>
            <w:szCs w:val="24"/>
          </w:rPr>
          <w:t>2586 a</w:t>
        </w:r>
      </w:smartTag>
      <w:r w:rsidRPr="001A6FA1">
        <w:rPr>
          <w:rFonts w:ascii="Times New Roman" w:hAnsi="Times New Roman"/>
          <w:sz w:val="24"/>
          <w:szCs w:val="24"/>
        </w:rPr>
        <w:t xml:space="preserve"> násl. zákona č. 89/2012 Sb., občanský zákoník, v platném znění (dále jen „občanský zákoník“) tuto smlouvu o </w:t>
      </w:r>
      <w:r w:rsidR="00467D7D">
        <w:rPr>
          <w:rFonts w:ascii="Times New Roman" w:hAnsi="Times New Roman"/>
          <w:sz w:val="24"/>
          <w:szCs w:val="24"/>
        </w:rPr>
        <w:t>dílo</w:t>
      </w:r>
      <w:r w:rsidRPr="001A6FA1">
        <w:rPr>
          <w:rFonts w:ascii="Times New Roman" w:hAnsi="Times New Roman"/>
          <w:sz w:val="24"/>
          <w:szCs w:val="24"/>
        </w:rPr>
        <w:t xml:space="preserve"> (dále jen „</w:t>
      </w:r>
      <w:r w:rsidR="00A2321F">
        <w:rPr>
          <w:rFonts w:ascii="Times New Roman" w:hAnsi="Times New Roman"/>
          <w:sz w:val="24"/>
          <w:szCs w:val="24"/>
        </w:rPr>
        <w:t>Smlouva</w:t>
      </w:r>
      <w:r w:rsidRPr="001A6FA1">
        <w:rPr>
          <w:rFonts w:ascii="Times New Roman" w:hAnsi="Times New Roman"/>
          <w:sz w:val="24"/>
          <w:szCs w:val="24"/>
        </w:rPr>
        <w:t>“).</w:t>
      </w:r>
    </w:p>
    <w:p w:rsidR="00894502" w:rsidRPr="001A6FA1" w:rsidRDefault="00894502" w:rsidP="0011121D">
      <w:pPr>
        <w:pStyle w:val="Zkladntext"/>
        <w:tabs>
          <w:tab w:val="num" w:pos="0"/>
        </w:tabs>
        <w:spacing w:after="0"/>
        <w:jc w:val="both"/>
        <w:rPr>
          <w:sz w:val="24"/>
          <w:szCs w:val="24"/>
        </w:rPr>
      </w:pPr>
      <w:r w:rsidRPr="001A6FA1">
        <w:rPr>
          <w:sz w:val="24"/>
          <w:szCs w:val="24"/>
        </w:rPr>
        <w:t xml:space="preserve">Strany prohlašují, že </w:t>
      </w:r>
      <w:r w:rsidR="00A2321F">
        <w:rPr>
          <w:sz w:val="24"/>
          <w:szCs w:val="24"/>
        </w:rPr>
        <w:t>Smlouva</w:t>
      </w:r>
      <w:r w:rsidRPr="001A6FA1">
        <w:rPr>
          <w:sz w:val="24"/>
          <w:szCs w:val="24"/>
        </w:rPr>
        <w:t xml:space="preserve"> je uzavřena na základě pravomocného rozhodnutí objednatele o výběru nejvhodnější nabídky veřejné zakázky</w:t>
      </w:r>
      <w:r w:rsidR="0011121D">
        <w:rPr>
          <w:sz w:val="24"/>
          <w:szCs w:val="24"/>
        </w:rPr>
        <w:t xml:space="preserve"> </w:t>
      </w:r>
      <w:r w:rsidR="001E0B75">
        <w:rPr>
          <w:sz w:val="24"/>
          <w:szCs w:val="24"/>
        </w:rPr>
        <w:t>„</w:t>
      </w:r>
      <w:r w:rsidR="008D5769">
        <w:rPr>
          <w:sz w:val="24"/>
          <w:szCs w:val="24"/>
        </w:rPr>
        <w:t>Posílení sběru tříděného odpadu v</w:t>
      </w:r>
      <w:r w:rsidR="000242F4">
        <w:rPr>
          <w:sz w:val="24"/>
          <w:szCs w:val="24"/>
        </w:rPr>
        <w:t> obci Mělnické Vtelno</w:t>
      </w:r>
      <w:r w:rsidR="0011121D" w:rsidRPr="00D72DB9">
        <w:rPr>
          <w:sz w:val="24"/>
          <w:szCs w:val="24"/>
        </w:rPr>
        <w:t>“</w:t>
      </w:r>
      <w:r w:rsidR="0011121D">
        <w:rPr>
          <w:sz w:val="24"/>
          <w:szCs w:val="24"/>
        </w:rPr>
        <w:t xml:space="preserve"> </w:t>
      </w:r>
      <w:r w:rsidRPr="001A6FA1">
        <w:rPr>
          <w:sz w:val="24"/>
          <w:szCs w:val="24"/>
        </w:rPr>
        <w:t>zadané formou zakázky malého rozsahu.</w:t>
      </w:r>
    </w:p>
    <w:p w:rsidR="00947D3C" w:rsidRDefault="00947D3C" w:rsidP="005B064B">
      <w:pPr>
        <w:pStyle w:val="Zkladntext"/>
        <w:tabs>
          <w:tab w:val="left" w:pos="600"/>
        </w:tabs>
        <w:spacing w:beforeLines="50" w:before="120"/>
        <w:ind w:left="653" w:hangingChars="272" w:hanging="653"/>
        <w:rPr>
          <w:sz w:val="24"/>
          <w:szCs w:val="24"/>
        </w:rPr>
      </w:pPr>
    </w:p>
    <w:p w:rsidR="00894502" w:rsidRPr="001A6FA1" w:rsidRDefault="00894502" w:rsidP="001A6FA1">
      <w:pPr>
        <w:spacing w:after="0"/>
        <w:jc w:val="center"/>
        <w:rPr>
          <w:rFonts w:ascii="Times New Roman" w:hAnsi="Times New Roman"/>
          <w:b/>
          <w:bCs/>
          <w:sz w:val="24"/>
          <w:szCs w:val="24"/>
        </w:rPr>
      </w:pPr>
      <w:r w:rsidRPr="001A6FA1">
        <w:rPr>
          <w:rFonts w:ascii="Times New Roman" w:hAnsi="Times New Roman"/>
          <w:b/>
          <w:bCs/>
          <w:sz w:val="24"/>
          <w:szCs w:val="24"/>
        </w:rPr>
        <w:t>Článek II.</w:t>
      </w:r>
    </w:p>
    <w:p w:rsidR="00894502" w:rsidRPr="001A6FA1" w:rsidRDefault="00894502" w:rsidP="00894502">
      <w:pPr>
        <w:jc w:val="center"/>
        <w:rPr>
          <w:rFonts w:ascii="Times New Roman" w:hAnsi="Times New Roman"/>
          <w:b/>
          <w:bCs/>
          <w:sz w:val="24"/>
          <w:szCs w:val="24"/>
        </w:rPr>
      </w:pPr>
      <w:r w:rsidRPr="001A6FA1">
        <w:rPr>
          <w:rFonts w:ascii="Times New Roman" w:hAnsi="Times New Roman"/>
          <w:b/>
          <w:bCs/>
          <w:sz w:val="24"/>
          <w:szCs w:val="24"/>
        </w:rPr>
        <w:t>Předmět smlouvy</w:t>
      </w:r>
    </w:p>
    <w:p w:rsidR="00894502" w:rsidRPr="001A6FA1" w:rsidRDefault="00894502" w:rsidP="00C276AE">
      <w:pPr>
        <w:pStyle w:val="Zkladntext"/>
        <w:numPr>
          <w:ilvl w:val="0"/>
          <w:numId w:val="17"/>
        </w:numPr>
        <w:tabs>
          <w:tab w:val="clear" w:pos="360"/>
          <w:tab w:val="num" w:pos="0"/>
          <w:tab w:val="left" w:pos="600"/>
        </w:tabs>
        <w:spacing w:after="0"/>
        <w:ind w:left="357" w:hanging="641"/>
        <w:jc w:val="both"/>
        <w:rPr>
          <w:sz w:val="24"/>
          <w:szCs w:val="24"/>
        </w:rPr>
      </w:pPr>
      <w:r w:rsidRPr="001A6FA1">
        <w:rPr>
          <w:sz w:val="24"/>
          <w:szCs w:val="24"/>
        </w:rPr>
        <w:t xml:space="preserve">Předmětem plnění podle této Smlouvy je zhotovení stavebního </w:t>
      </w:r>
      <w:r w:rsidR="00467D7D">
        <w:rPr>
          <w:sz w:val="24"/>
          <w:szCs w:val="24"/>
        </w:rPr>
        <w:t>díla</w:t>
      </w:r>
      <w:r w:rsidRPr="001A6FA1">
        <w:rPr>
          <w:sz w:val="24"/>
          <w:szCs w:val="24"/>
        </w:rPr>
        <w:t>, služeb a dodávek v souladu s projektovou dokumentací</w:t>
      </w:r>
      <w:r w:rsidR="00C7076F">
        <w:rPr>
          <w:sz w:val="24"/>
          <w:szCs w:val="24"/>
        </w:rPr>
        <w:t>, která tvoří přílohu č. 1 Smlouvy.</w:t>
      </w:r>
      <w:r w:rsidRPr="001A6FA1">
        <w:rPr>
          <w:sz w:val="24"/>
          <w:szCs w:val="24"/>
        </w:rPr>
        <w:t xml:space="preserve"> (dále jen „</w:t>
      </w:r>
      <w:r w:rsidR="00467D7D">
        <w:rPr>
          <w:sz w:val="24"/>
          <w:szCs w:val="24"/>
        </w:rPr>
        <w:t>dílo</w:t>
      </w:r>
      <w:r w:rsidRPr="001A6FA1">
        <w:rPr>
          <w:sz w:val="24"/>
          <w:szCs w:val="24"/>
        </w:rPr>
        <w:t>“):</w:t>
      </w:r>
    </w:p>
    <w:p w:rsidR="00894502" w:rsidRPr="001A6FA1" w:rsidRDefault="00894502" w:rsidP="00894502">
      <w:pPr>
        <w:pStyle w:val="Zkladntext"/>
        <w:tabs>
          <w:tab w:val="num" w:pos="0"/>
        </w:tabs>
        <w:spacing w:after="0"/>
        <w:ind w:hanging="641"/>
        <w:jc w:val="center"/>
        <w:rPr>
          <w:rFonts w:eastAsia="Calibri"/>
          <w:b/>
          <w:sz w:val="24"/>
          <w:szCs w:val="24"/>
          <w:lang w:eastAsia="en-US"/>
        </w:rPr>
      </w:pPr>
      <w:r w:rsidRPr="001A6FA1">
        <w:rPr>
          <w:rFonts w:eastAsia="Calibri"/>
          <w:b/>
          <w:sz w:val="24"/>
          <w:szCs w:val="24"/>
          <w:lang w:eastAsia="en-US"/>
        </w:rPr>
        <w:t xml:space="preserve"> „</w:t>
      </w:r>
      <w:r w:rsidR="008D5769">
        <w:rPr>
          <w:rFonts w:eastAsia="Calibri"/>
          <w:b/>
          <w:sz w:val="24"/>
          <w:szCs w:val="24"/>
          <w:lang w:eastAsia="en-US"/>
        </w:rPr>
        <w:t xml:space="preserve">Posílení sběru tříděného odpadu </w:t>
      </w:r>
      <w:r w:rsidR="000242F4">
        <w:rPr>
          <w:rFonts w:eastAsia="Calibri"/>
          <w:b/>
          <w:sz w:val="24"/>
          <w:szCs w:val="24"/>
          <w:lang w:eastAsia="en-US"/>
        </w:rPr>
        <w:t>v obci Mělnické Vtelno</w:t>
      </w:r>
      <w:r w:rsidR="001E0B75">
        <w:rPr>
          <w:rFonts w:eastAsia="Calibri"/>
          <w:b/>
          <w:sz w:val="24"/>
          <w:szCs w:val="24"/>
          <w:lang w:eastAsia="en-US"/>
        </w:rPr>
        <w:t>“</w:t>
      </w:r>
    </w:p>
    <w:p w:rsidR="00894502" w:rsidRPr="001A6FA1" w:rsidRDefault="00894502" w:rsidP="00894502">
      <w:pPr>
        <w:pStyle w:val="Zkladntext"/>
        <w:tabs>
          <w:tab w:val="num" w:pos="0"/>
        </w:tabs>
        <w:spacing w:after="0"/>
        <w:ind w:left="641" w:hanging="641"/>
        <w:rPr>
          <w:sz w:val="24"/>
          <w:szCs w:val="24"/>
        </w:rPr>
      </w:pPr>
      <w:r w:rsidRPr="001A6FA1">
        <w:rPr>
          <w:sz w:val="24"/>
          <w:szCs w:val="24"/>
        </w:rPr>
        <w:t xml:space="preserve">v rozsahu podle zadávací dokumentace zakázky, kterou tvoří: </w:t>
      </w:r>
    </w:p>
    <w:p w:rsidR="00894502" w:rsidRPr="001A6FA1" w:rsidRDefault="00894502" w:rsidP="00C276AE">
      <w:pPr>
        <w:numPr>
          <w:ilvl w:val="1"/>
          <w:numId w:val="17"/>
        </w:numPr>
        <w:tabs>
          <w:tab w:val="clear" w:pos="1080"/>
          <w:tab w:val="num" w:pos="0"/>
          <w:tab w:val="num" w:pos="851"/>
        </w:tabs>
        <w:spacing w:after="0"/>
        <w:ind w:left="851" w:hanging="425"/>
        <w:jc w:val="both"/>
        <w:rPr>
          <w:rFonts w:ascii="Times New Roman" w:hAnsi="Times New Roman"/>
          <w:sz w:val="24"/>
          <w:szCs w:val="24"/>
        </w:rPr>
      </w:pPr>
      <w:r w:rsidRPr="001A6FA1">
        <w:rPr>
          <w:rFonts w:ascii="Times New Roman" w:eastAsia="Times New Roman" w:hAnsi="Times New Roman"/>
          <w:sz w:val="24"/>
          <w:szCs w:val="24"/>
          <w:lang w:eastAsia="cs-CZ"/>
        </w:rPr>
        <w:t xml:space="preserve">projektová dokumentace </w:t>
      </w:r>
      <w:r w:rsidRPr="0011121D">
        <w:rPr>
          <w:rFonts w:ascii="Times New Roman" w:eastAsia="Times New Roman" w:hAnsi="Times New Roman"/>
          <w:sz w:val="24"/>
          <w:szCs w:val="24"/>
          <w:lang w:eastAsia="cs-CZ"/>
        </w:rPr>
        <w:t xml:space="preserve">pro </w:t>
      </w:r>
      <w:r w:rsidR="0011121D" w:rsidRPr="0011121D">
        <w:rPr>
          <w:rFonts w:ascii="Times New Roman" w:eastAsia="Times New Roman" w:hAnsi="Times New Roman"/>
          <w:sz w:val="24"/>
          <w:szCs w:val="24"/>
          <w:lang w:eastAsia="cs-CZ"/>
        </w:rPr>
        <w:t>ohlášení stavby</w:t>
      </w:r>
      <w:r w:rsidRPr="0011121D">
        <w:rPr>
          <w:rFonts w:ascii="Times New Roman" w:eastAsia="Times New Roman" w:hAnsi="Times New Roman"/>
          <w:sz w:val="24"/>
          <w:szCs w:val="24"/>
          <w:lang w:eastAsia="cs-CZ"/>
        </w:rPr>
        <w:t xml:space="preserve"> a oceněný</w:t>
      </w:r>
      <w:r w:rsidRPr="001A6FA1">
        <w:rPr>
          <w:rFonts w:ascii="Times New Roman" w:eastAsia="Times New Roman" w:hAnsi="Times New Roman"/>
          <w:sz w:val="24"/>
          <w:szCs w:val="24"/>
          <w:lang w:eastAsia="cs-CZ"/>
        </w:rPr>
        <w:t xml:space="preserve"> </w:t>
      </w:r>
      <w:r w:rsidRPr="001A6FA1">
        <w:rPr>
          <w:rFonts w:ascii="Times New Roman" w:hAnsi="Times New Roman"/>
          <w:sz w:val="24"/>
          <w:szCs w:val="24"/>
        </w:rPr>
        <w:t>položkový soupis prací a dodávek uvedený v příloze č.</w:t>
      </w:r>
      <w:r w:rsidR="00F61703">
        <w:rPr>
          <w:rFonts w:ascii="Times New Roman" w:hAnsi="Times New Roman"/>
          <w:sz w:val="24"/>
          <w:szCs w:val="24"/>
        </w:rPr>
        <w:t xml:space="preserve"> </w:t>
      </w:r>
      <w:r w:rsidRPr="001A6FA1">
        <w:rPr>
          <w:rFonts w:ascii="Times New Roman" w:hAnsi="Times New Roman"/>
          <w:sz w:val="24"/>
          <w:szCs w:val="24"/>
        </w:rPr>
        <w:t>2</w:t>
      </w:r>
      <w:r w:rsidR="00F61703">
        <w:rPr>
          <w:rFonts w:ascii="Times New Roman" w:hAnsi="Times New Roman"/>
          <w:sz w:val="24"/>
          <w:szCs w:val="24"/>
        </w:rPr>
        <w:t>,</w:t>
      </w:r>
    </w:p>
    <w:p w:rsidR="00894502" w:rsidRPr="001A6FA1" w:rsidRDefault="00894502" w:rsidP="00C276AE">
      <w:pPr>
        <w:numPr>
          <w:ilvl w:val="1"/>
          <w:numId w:val="18"/>
        </w:numPr>
        <w:tabs>
          <w:tab w:val="clear" w:pos="1080"/>
          <w:tab w:val="num" w:pos="0"/>
          <w:tab w:val="num" w:pos="851"/>
        </w:tabs>
        <w:spacing w:after="0"/>
        <w:ind w:left="851" w:hanging="425"/>
        <w:jc w:val="both"/>
        <w:rPr>
          <w:rFonts w:ascii="Times New Roman" w:hAnsi="Times New Roman"/>
          <w:bCs/>
          <w:sz w:val="24"/>
          <w:szCs w:val="24"/>
        </w:rPr>
      </w:pPr>
      <w:r w:rsidRPr="001A6FA1">
        <w:rPr>
          <w:rFonts w:ascii="Times New Roman" w:eastAsia="Times New Roman" w:hAnsi="Times New Roman"/>
          <w:sz w:val="24"/>
          <w:szCs w:val="24"/>
          <w:lang w:eastAsia="cs-CZ"/>
        </w:rPr>
        <w:lastRenderedPageBreak/>
        <w:t>zadávací podmínky veřejné zakázky malého rozsahu na stavební práce specifikované ve výzvě k podání nabídky ze dne</w:t>
      </w:r>
      <w:r w:rsidR="007C1A1F">
        <w:rPr>
          <w:rFonts w:ascii="Times New Roman" w:eastAsia="Times New Roman" w:hAnsi="Times New Roman"/>
          <w:sz w:val="24"/>
          <w:szCs w:val="24"/>
          <w:lang w:eastAsia="cs-CZ"/>
        </w:rPr>
        <w:t xml:space="preserve"> </w:t>
      </w:r>
      <w:r w:rsidR="000242F4" w:rsidRPr="00AB03F7">
        <w:rPr>
          <w:rFonts w:ascii="Times New Roman" w:eastAsia="Times New Roman" w:hAnsi="Times New Roman"/>
          <w:sz w:val="24"/>
          <w:szCs w:val="24"/>
          <w:lang w:eastAsia="cs-CZ"/>
        </w:rPr>
        <w:t>30</w:t>
      </w:r>
      <w:r w:rsidR="007C1A1F" w:rsidRPr="00AB03F7">
        <w:rPr>
          <w:rFonts w:ascii="Times New Roman" w:eastAsia="Times New Roman" w:hAnsi="Times New Roman"/>
          <w:sz w:val="24"/>
          <w:szCs w:val="24"/>
          <w:lang w:eastAsia="cs-CZ"/>
        </w:rPr>
        <w:t xml:space="preserve">. </w:t>
      </w:r>
      <w:r w:rsidR="000242F4" w:rsidRPr="00AB03F7">
        <w:rPr>
          <w:rFonts w:ascii="Times New Roman" w:eastAsia="Times New Roman" w:hAnsi="Times New Roman"/>
          <w:sz w:val="24"/>
          <w:szCs w:val="24"/>
          <w:lang w:eastAsia="cs-CZ"/>
        </w:rPr>
        <w:t>11</w:t>
      </w:r>
      <w:r w:rsidR="007C1A1F" w:rsidRPr="00AB03F7">
        <w:rPr>
          <w:rFonts w:ascii="Times New Roman" w:eastAsia="Times New Roman" w:hAnsi="Times New Roman"/>
          <w:sz w:val="24"/>
          <w:szCs w:val="24"/>
          <w:lang w:eastAsia="cs-CZ"/>
        </w:rPr>
        <w:t xml:space="preserve">. </w:t>
      </w:r>
      <w:r w:rsidR="001E0B75" w:rsidRPr="00AB03F7">
        <w:rPr>
          <w:rFonts w:ascii="Times New Roman" w:eastAsia="Times New Roman" w:hAnsi="Times New Roman"/>
          <w:sz w:val="24"/>
          <w:szCs w:val="24"/>
          <w:lang w:eastAsia="cs-CZ"/>
        </w:rPr>
        <w:t>2017</w:t>
      </w:r>
      <w:r w:rsidR="00F61703">
        <w:rPr>
          <w:rFonts w:ascii="Times New Roman" w:eastAsia="Times New Roman" w:hAnsi="Times New Roman"/>
          <w:sz w:val="24"/>
          <w:szCs w:val="24"/>
          <w:lang w:eastAsia="cs-CZ"/>
        </w:rPr>
        <w:t>,</w:t>
      </w:r>
    </w:p>
    <w:p w:rsidR="00894502" w:rsidRPr="00F61703" w:rsidRDefault="00894502" w:rsidP="00F61703">
      <w:pPr>
        <w:numPr>
          <w:ilvl w:val="1"/>
          <w:numId w:val="17"/>
        </w:numPr>
        <w:tabs>
          <w:tab w:val="clear" w:pos="1080"/>
          <w:tab w:val="num" w:pos="0"/>
          <w:tab w:val="num" w:pos="851"/>
        </w:tabs>
        <w:spacing w:after="0"/>
        <w:ind w:left="851" w:hanging="425"/>
        <w:jc w:val="both"/>
        <w:rPr>
          <w:rFonts w:ascii="Times New Roman" w:eastAsia="Times New Roman" w:hAnsi="Times New Roman"/>
          <w:sz w:val="24"/>
          <w:szCs w:val="24"/>
          <w:lang w:eastAsia="cs-CZ"/>
        </w:rPr>
      </w:pPr>
      <w:r w:rsidRPr="00F61703">
        <w:rPr>
          <w:rFonts w:ascii="Times New Roman" w:eastAsia="Times New Roman" w:hAnsi="Times New Roman"/>
          <w:sz w:val="24"/>
          <w:szCs w:val="24"/>
          <w:lang w:eastAsia="cs-CZ"/>
        </w:rPr>
        <w:t xml:space="preserve">a dle nabídky zhotovitele podané dne </w:t>
      </w:r>
      <w:r w:rsidR="00AB03F7">
        <w:rPr>
          <w:rFonts w:ascii="Times New Roman" w:eastAsia="Times New Roman" w:hAnsi="Times New Roman"/>
          <w:sz w:val="24"/>
          <w:szCs w:val="24"/>
          <w:lang w:eastAsia="cs-CZ"/>
        </w:rPr>
        <w:t>14. 12. 2017.</w:t>
      </w:r>
    </w:p>
    <w:p w:rsidR="00894502" w:rsidRPr="001A6FA1" w:rsidRDefault="00894502" w:rsidP="00C276AE">
      <w:pPr>
        <w:pStyle w:val="Zkladntextodsazen"/>
        <w:numPr>
          <w:ilvl w:val="0"/>
          <w:numId w:val="17"/>
        </w:numPr>
        <w:tabs>
          <w:tab w:val="clear" w:pos="360"/>
          <w:tab w:val="num" w:pos="0"/>
        </w:tabs>
        <w:spacing w:after="0"/>
        <w:ind w:left="0" w:hanging="284"/>
        <w:jc w:val="both"/>
      </w:pPr>
      <w:r w:rsidRPr="001A6FA1">
        <w:t xml:space="preserve">Místem plnění zakázky </w:t>
      </w:r>
      <w:r w:rsidR="00267EB7">
        <w:t>jsou čtyř</w:t>
      </w:r>
      <w:r w:rsidR="002F2333" w:rsidRPr="00971224">
        <w:t>i</w:t>
      </w:r>
      <w:r w:rsidR="000242F4" w:rsidRPr="00971224">
        <w:t xml:space="preserve"> objekt</w:t>
      </w:r>
      <w:r w:rsidR="002F2333" w:rsidRPr="00971224">
        <w:t>y</w:t>
      </w:r>
      <w:r w:rsidR="008D5769" w:rsidRPr="00971224">
        <w:t xml:space="preserve"> sběrn</w:t>
      </w:r>
      <w:r w:rsidR="000242F4" w:rsidRPr="00971224">
        <w:t>é</w:t>
      </w:r>
      <w:r w:rsidR="008D5769" w:rsidRPr="00971224">
        <w:t>h</w:t>
      </w:r>
      <w:r w:rsidR="000242F4" w:rsidRPr="00971224">
        <w:t>o</w:t>
      </w:r>
      <w:r w:rsidR="008D5769" w:rsidRPr="00971224">
        <w:t xml:space="preserve"> míst</w:t>
      </w:r>
      <w:r w:rsidR="000242F4" w:rsidRPr="00971224">
        <w:t>a</w:t>
      </w:r>
      <w:r w:rsidR="00F61703" w:rsidRPr="00971224">
        <w:t xml:space="preserve"> obce</w:t>
      </w:r>
      <w:r w:rsidR="000242F4" w:rsidRPr="00971224">
        <w:t xml:space="preserve"> Mělnické Vtelno</w:t>
      </w:r>
      <w:r w:rsidR="00F61703" w:rsidRPr="00971224">
        <w:t>. Objekt</w:t>
      </w:r>
      <w:r w:rsidR="002F2333" w:rsidRPr="00971224">
        <w:t>y</w:t>
      </w:r>
      <w:r w:rsidR="00F61703" w:rsidRPr="00971224">
        <w:t xml:space="preserve"> j</w:t>
      </w:r>
      <w:r w:rsidR="002F2333" w:rsidRPr="00971224">
        <w:t>sou</w:t>
      </w:r>
      <w:r w:rsidR="00F61703" w:rsidRPr="00971224">
        <w:t xml:space="preserve"> umístěn</w:t>
      </w:r>
      <w:r w:rsidR="002F2333" w:rsidRPr="00971224">
        <w:t>y</w:t>
      </w:r>
      <w:r w:rsidR="00F61703" w:rsidRPr="00971224">
        <w:t xml:space="preserve"> na </w:t>
      </w:r>
      <w:r w:rsidR="002F2333" w:rsidRPr="00971224">
        <w:t xml:space="preserve">pozemku </w:t>
      </w:r>
      <w:r w:rsidR="00F61703" w:rsidRPr="00971224">
        <w:t>p</w:t>
      </w:r>
      <w:r w:rsidR="002F2333" w:rsidRPr="00971224">
        <w:t>arc</w:t>
      </w:r>
      <w:r w:rsidR="00F61703" w:rsidRPr="00971224">
        <w:t xml:space="preserve">. č. </w:t>
      </w:r>
      <w:r w:rsidR="002F2333" w:rsidRPr="00971224">
        <w:t>1456/2</w:t>
      </w:r>
      <w:r w:rsidR="008D5769" w:rsidRPr="00971224">
        <w:t xml:space="preserve"> a p</w:t>
      </w:r>
      <w:r w:rsidR="002F2333" w:rsidRPr="00971224">
        <w:t>arc</w:t>
      </w:r>
      <w:r w:rsidR="008D5769" w:rsidRPr="00971224">
        <w:t xml:space="preserve">. č. </w:t>
      </w:r>
      <w:r w:rsidR="002F2333" w:rsidRPr="00971224">
        <w:t>1479</w:t>
      </w:r>
      <w:r w:rsidR="008D5769" w:rsidRPr="00971224">
        <w:t xml:space="preserve"> </w:t>
      </w:r>
      <w:r w:rsidR="00F61703" w:rsidRPr="00971224">
        <w:t>v k. ú.</w:t>
      </w:r>
      <w:r w:rsidR="002F2333" w:rsidRPr="00971224">
        <w:t xml:space="preserve"> Mělnické Vtelno, na pozemku parc. č. 693/7 v k. ú. Radouň a na pozemku parc. č. 528/1 v k. ú. Vysoká Libeň</w:t>
      </w:r>
      <w:r w:rsidRPr="00971224">
        <w:t>.</w:t>
      </w:r>
    </w:p>
    <w:p w:rsidR="00894502" w:rsidRPr="001A6FA1" w:rsidRDefault="00894502" w:rsidP="00C276AE">
      <w:pPr>
        <w:pStyle w:val="Zkladntext"/>
        <w:numPr>
          <w:ilvl w:val="0"/>
          <w:numId w:val="17"/>
        </w:numPr>
        <w:tabs>
          <w:tab w:val="clear" w:pos="360"/>
          <w:tab w:val="num" w:pos="0"/>
          <w:tab w:val="left" w:pos="600"/>
        </w:tabs>
        <w:spacing w:after="0"/>
        <w:ind w:left="0" w:hanging="284"/>
        <w:jc w:val="both"/>
        <w:rPr>
          <w:sz w:val="24"/>
          <w:szCs w:val="24"/>
        </w:rPr>
      </w:pPr>
      <w:r w:rsidRPr="001A6FA1">
        <w:rPr>
          <w:sz w:val="24"/>
          <w:szCs w:val="24"/>
        </w:rPr>
        <w:t xml:space="preserve">Kromě provedení stavebních prací je součástí zhotovení </w:t>
      </w:r>
      <w:r w:rsidR="00467D7D">
        <w:rPr>
          <w:sz w:val="24"/>
          <w:szCs w:val="24"/>
        </w:rPr>
        <w:t>díla</w:t>
      </w:r>
      <w:r w:rsidRPr="001A6FA1">
        <w:rPr>
          <w:sz w:val="24"/>
          <w:szCs w:val="24"/>
        </w:rPr>
        <w:t xml:space="preserve"> také předání všech dokladů, revizí a zkoušek potřebných ke kolaudačnímu řízení, předložení atestů použitých výrobků a materiálů a dokumentace skutečného provedení </w:t>
      </w:r>
      <w:r w:rsidR="00467D7D">
        <w:rPr>
          <w:sz w:val="24"/>
          <w:szCs w:val="24"/>
        </w:rPr>
        <w:t>díla</w:t>
      </w:r>
      <w:r w:rsidRPr="001A6FA1">
        <w:rPr>
          <w:sz w:val="24"/>
          <w:szCs w:val="24"/>
        </w:rPr>
        <w:t>.</w:t>
      </w:r>
    </w:p>
    <w:p w:rsidR="00383564" w:rsidRPr="002608D6" w:rsidRDefault="00894502" w:rsidP="00C276AE">
      <w:pPr>
        <w:pStyle w:val="Zkladntext"/>
        <w:numPr>
          <w:ilvl w:val="0"/>
          <w:numId w:val="17"/>
        </w:numPr>
        <w:tabs>
          <w:tab w:val="clear" w:pos="360"/>
          <w:tab w:val="num" w:pos="0"/>
          <w:tab w:val="left" w:pos="600"/>
        </w:tabs>
        <w:spacing w:after="0"/>
        <w:ind w:left="0" w:hanging="284"/>
        <w:jc w:val="both"/>
        <w:rPr>
          <w:sz w:val="24"/>
          <w:szCs w:val="24"/>
        </w:rPr>
      </w:pPr>
      <w:r w:rsidRPr="00383564">
        <w:rPr>
          <w:sz w:val="24"/>
          <w:szCs w:val="24"/>
        </w:rPr>
        <w:t xml:space="preserve">V plnění předmětu Smlouvy je též veškerá dodavatelská inženýrská činnost a spolupráce při získání kolaudačního souhlasu. Předmětem plnění jsou dále práce výše nespecifikované, které jsou však nezbytné k řádnému provedení </w:t>
      </w:r>
      <w:r w:rsidR="00467D7D">
        <w:rPr>
          <w:sz w:val="24"/>
          <w:szCs w:val="24"/>
        </w:rPr>
        <w:t>díla</w:t>
      </w:r>
      <w:r w:rsidRPr="00383564">
        <w:rPr>
          <w:sz w:val="24"/>
          <w:szCs w:val="24"/>
        </w:rPr>
        <w:t xml:space="preserve"> a </w:t>
      </w:r>
      <w:r w:rsidR="00C7076F" w:rsidRPr="00383564">
        <w:rPr>
          <w:sz w:val="24"/>
          <w:szCs w:val="24"/>
        </w:rPr>
        <w:t>které</w:t>
      </w:r>
      <w:r w:rsidRPr="00383564">
        <w:rPr>
          <w:sz w:val="24"/>
          <w:szCs w:val="24"/>
        </w:rPr>
        <w:t xml:space="preserve"> vzhledem ke své kvalifikaci a zkušenostem zhotovitel měl nebo mohl </w:t>
      </w:r>
      <w:r w:rsidR="00C7076F" w:rsidRPr="00383564">
        <w:rPr>
          <w:sz w:val="24"/>
          <w:szCs w:val="24"/>
        </w:rPr>
        <w:t xml:space="preserve">předpokládat </w:t>
      </w:r>
      <w:r w:rsidRPr="00383564">
        <w:rPr>
          <w:sz w:val="24"/>
          <w:szCs w:val="24"/>
        </w:rPr>
        <w:t xml:space="preserve">a bez kterých se nedá </w:t>
      </w:r>
      <w:r w:rsidR="00467D7D">
        <w:rPr>
          <w:sz w:val="24"/>
          <w:szCs w:val="24"/>
        </w:rPr>
        <w:t>dílo</w:t>
      </w:r>
      <w:r w:rsidRPr="00383564">
        <w:rPr>
          <w:sz w:val="24"/>
          <w:szCs w:val="24"/>
        </w:rPr>
        <w:t xml:space="preserve"> řádně užívat. Provedení těchto prací </w:t>
      </w:r>
      <w:r w:rsidRPr="002608D6">
        <w:rPr>
          <w:sz w:val="24"/>
          <w:szCs w:val="24"/>
        </w:rPr>
        <w:t xml:space="preserve">nezvyšuje cenu </w:t>
      </w:r>
      <w:r w:rsidR="00467D7D" w:rsidRPr="002608D6">
        <w:rPr>
          <w:sz w:val="24"/>
          <w:szCs w:val="24"/>
        </w:rPr>
        <w:t>díla</w:t>
      </w:r>
      <w:r w:rsidRPr="002608D6">
        <w:rPr>
          <w:sz w:val="24"/>
          <w:szCs w:val="24"/>
        </w:rPr>
        <w:t>. Zadavatel si vyhrazuje právo rozsahu předmětu plnění omezit</w:t>
      </w:r>
      <w:r w:rsidR="00383564" w:rsidRPr="002608D6">
        <w:rPr>
          <w:sz w:val="24"/>
          <w:szCs w:val="24"/>
        </w:rPr>
        <w:t>.</w:t>
      </w:r>
    </w:p>
    <w:p w:rsidR="00894502" w:rsidRPr="002608D6" w:rsidRDefault="00467D7D" w:rsidP="00C276AE">
      <w:pPr>
        <w:pStyle w:val="Zkladntext"/>
        <w:numPr>
          <w:ilvl w:val="0"/>
          <w:numId w:val="17"/>
        </w:numPr>
        <w:tabs>
          <w:tab w:val="clear" w:pos="360"/>
          <w:tab w:val="num" w:pos="0"/>
          <w:tab w:val="left" w:pos="600"/>
        </w:tabs>
        <w:spacing w:after="0"/>
        <w:ind w:left="0" w:hanging="284"/>
        <w:jc w:val="both"/>
        <w:rPr>
          <w:sz w:val="24"/>
          <w:szCs w:val="24"/>
        </w:rPr>
      </w:pPr>
      <w:r w:rsidRPr="002608D6">
        <w:rPr>
          <w:sz w:val="24"/>
          <w:szCs w:val="24"/>
        </w:rPr>
        <w:t>Dílo</w:t>
      </w:r>
      <w:r w:rsidR="00894502" w:rsidRPr="002608D6">
        <w:rPr>
          <w:sz w:val="24"/>
          <w:szCs w:val="24"/>
        </w:rPr>
        <w:t xml:space="preserve"> bude provedeno podle objednatelem předané a zhotovitelem převzaté projektové dokumentace pro </w:t>
      </w:r>
      <w:r w:rsidR="0011121D" w:rsidRPr="002608D6">
        <w:rPr>
          <w:sz w:val="24"/>
          <w:szCs w:val="24"/>
        </w:rPr>
        <w:t>ohlášení stavby</w:t>
      </w:r>
      <w:r w:rsidR="00894502" w:rsidRPr="002608D6">
        <w:rPr>
          <w:sz w:val="24"/>
          <w:szCs w:val="24"/>
        </w:rPr>
        <w:t xml:space="preserve">. Projektovou dokumentaci </w:t>
      </w:r>
      <w:r w:rsidR="00F514F1" w:rsidRPr="002608D6">
        <w:rPr>
          <w:sz w:val="24"/>
          <w:szCs w:val="24"/>
        </w:rPr>
        <w:t>(</w:t>
      </w:r>
      <w:r w:rsidR="0011121D" w:rsidRPr="002608D6">
        <w:rPr>
          <w:sz w:val="24"/>
          <w:szCs w:val="24"/>
        </w:rPr>
        <w:t>mimo elektronické podoby</w:t>
      </w:r>
      <w:r w:rsidR="00F514F1" w:rsidRPr="002608D6">
        <w:rPr>
          <w:sz w:val="24"/>
          <w:szCs w:val="24"/>
        </w:rPr>
        <w:t>)</w:t>
      </w:r>
      <w:r w:rsidR="0011121D" w:rsidRPr="002608D6">
        <w:rPr>
          <w:sz w:val="24"/>
          <w:szCs w:val="24"/>
        </w:rPr>
        <w:t xml:space="preserve"> </w:t>
      </w:r>
      <w:r w:rsidR="00894502" w:rsidRPr="002608D6">
        <w:rPr>
          <w:sz w:val="24"/>
          <w:szCs w:val="24"/>
        </w:rPr>
        <w:t xml:space="preserve">obdrží zhotovitel v počtu 2 paré. </w:t>
      </w:r>
    </w:p>
    <w:p w:rsidR="00894502" w:rsidRPr="001A6FA1" w:rsidRDefault="00467D7D" w:rsidP="00C276AE">
      <w:pPr>
        <w:pStyle w:val="Zkladntext"/>
        <w:numPr>
          <w:ilvl w:val="0"/>
          <w:numId w:val="17"/>
        </w:numPr>
        <w:tabs>
          <w:tab w:val="clear" w:pos="360"/>
          <w:tab w:val="num" w:pos="0"/>
          <w:tab w:val="left" w:pos="600"/>
        </w:tabs>
        <w:spacing w:after="0"/>
        <w:ind w:left="0" w:hanging="284"/>
        <w:jc w:val="both"/>
        <w:rPr>
          <w:sz w:val="24"/>
          <w:szCs w:val="24"/>
        </w:rPr>
      </w:pPr>
      <w:r w:rsidRPr="002608D6">
        <w:rPr>
          <w:sz w:val="24"/>
          <w:szCs w:val="24"/>
        </w:rPr>
        <w:t>Dílo</w:t>
      </w:r>
      <w:r w:rsidR="00894502" w:rsidRPr="002608D6">
        <w:rPr>
          <w:sz w:val="24"/>
          <w:szCs w:val="24"/>
        </w:rPr>
        <w:t xml:space="preserve"> bude provedeno v nejvyšší kvalitě, která je určena k provedení </w:t>
      </w:r>
      <w:r w:rsidRPr="002608D6">
        <w:rPr>
          <w:sz w:val="24"/>
          <w:szCs w:val="24"/>
        </w:rPr>
        <w:t>díla</w:t>
      </w:r>
      <w:r w:rsidR="00894502" w:rsidRPr="002608D6">
        <w:rPr>
          <w:sz w:val="24"/>
          <w:szCs w:val="24"/>
        </w:rPr>
        <w:t xml:space="preserve"> v souladu s převzatou projektovou dokumentací, právními</w:t>
      </w:r>
      <w:r w:rsidR="00894502" w:rsidRPr="001A6FA1">
        <w:rPr>
          <w:sz w:val="24"/>
          <w:szCs w:val="24"/>
        </w:rPr>
        <w:t xml:space="preserve"> předpisy a v době podpisu této smlouvy platnými technickými normami.</w:t>
      </w:r>
    </w:p>
    <w:p w:rsidR="00894502" w:rsidRPr="001A6FA1" w:rsidRDefault="00894502" w:rsidP="00894502">
      <w:pPr>
        <w:jc w:val="center"/>
        <w:rPr>
          <w:rFonts w:ascii="Times New Roman" w:hAnsi="Times New Roman"/>
          <w:b/>
          <w:bCs/>
          <w:sz w:val="24"/>
          <w:szCs w:val="24"/>
        </w:rPr>
      </w:pPr>
    </w:p>
    <w:p w:rsidR="00894502" w:rsidRPr="001A6FA1" w:rsidRDefault="00894502" w:rsidP="001A6FA1">
      <w:pPr>
        <w:spacing w:after="0"/>
        <w:jc w:val="center"/>
        <w:rPr>
          <w:rFonts w:ascii="Times New Roman" w:hAnsi="Times New Roman"/>
          <w:b/>
          <w:bCs/>
          <w:sz w:val="24"/>
          <w:szCs w:val="24"/>
        </w:rPr>
      </w:pPr>
      <w:r w:rsidRPr="001A6FA1">
        <w:rPr>
          <w:rFonts w:ascii="Times New Roman" w:hAnsi="Times New Roman"/>
          <w:b/>
          <w:bCs/>
          <w:sz w:val="24"/>
          <w:szCs w:val="24"/>
        </w:rPr>
        <w:t>Článek III.</w:t>
      </w:r>
    </w:p>
    <w:p w:rsidR="00894502" w:rsidRPr="001A6FA1" w:rsidRDefault="00894502" w:rsidP="00894502">
      <w:pPr>
        <w:spacing w:after="120"/>
        <w:ind w:left="142" w:hanging="426"/>
        <w:jc w:val="center"/>
        <w:rPr>
          <w:rFonts w:ascii="Times New Roman" w:hAnsi="Times New Roman"/>
          <w:b/>
          <w:bCs/>
          <w:sz w:val="24"/>
          <w:szCs w:val="24"/>
        </w:rPr>
      </w:pPr>
      <w:r w:rsidRPr="001A6FA1">
        <w:rPr>
          <w:rFonts w:ascii="Times New Roman" w:hAnsi="Times New Roman"/>
          <w:b/>
          <w:sz w:val="24"/>
          <w:szCs w:val="24"/>
        </w:rPr>
        <w:t>Některá práva a povinnosti stran</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bookmarkStart w:id="0" w:name="_Ref520792394"/>
      <w:r w:rsidRPr="001A6FA1">
        <w:rPr>
          <w:sz w:val="24"/>
          <w:szCs w:val="24"/>
        </w:rPr>
        <w:t xml:space="preserve">Objednatel se zavazuje poskytnout náležitou součinnost při provádění </w:t>
      </w:r>
      <w:r w:rsidR="00467D7D">
        <w:rPr>
          <w:sz w:val="24"/>
          <w:szCs w:val="24"/>
        </w:rPr>
        <w:t>díla</w:t>
      </w:r>
      <w:r w:rsidRPr="001A6FA1">
        <w:rPr>
          <w:sz w:val="24"/>
          <w:szCs w:val="24"/>
        </w:rPr>
        <w:t xml:space="preserve">, řádně provedené </w:t>
      </w:r>
      <w:r w:rsidR="00467D7D">
        <w:rPr>
          <w:sz w:val="24"/>
          <w:szCs w:val="24"/>
        </w:rPr>
        <w:t>dílo</w:t>
      </w:r>
      <w:r w:rsidRPr="001A6FA1">
        <w:rPr>
          <w:sz w:val="24"/>
          <w:szCs w:val="24"/>
        </w:rPr>
        <w:t xml:space="preserve"> převzít a zhotoviteli uhradit smluvní cenu za podmínek a v termínu </w:t>
      </w:r>
      <w:r w:rsidR="00875F3A">
        <w:rPr>
          <w:sz w:val="24"/>
          <w:szCs w:val="24"/>
        </w:rPr>
        <w:t>S</w:t>
      </w:r>
      <w:r w:rsidRPr="001A6FA1">
        <w:rPr>
          <w:sz w:val="24"/>
          <w:szCs w:val="24"/>
        </w:rPr>
        <w:t>mlouvou sjednaném.</w:t>
      </w:r>
      <w:bookmarkEnd w:id="0"/>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Zhotovitel se zavazuje provést pro objednatele </w:t>
      </w:r>
      <w:r w:rsidR="00467D7D">
        <w:rPr>
          <w:sz w:val="24"/>
          <w:szCs w:val="24"/>
        </w:rPr>
        <w:t>dílo</w:t>
      </w:r>
      <w:r w:rsidRPr="001A6FA1">
        <w:rPr>
          <w:sz w:val="24"/>
          <w:szCs w:val="24"/>
        </w:rPr>
        <w:t xml:space="preserve"> svým jménem, bez vad a nedodělků, ve smluveném termínu, na vlastní zodpovědnost, na své náklady a nebezpečí, s odbornou péčí dle objednatelem předané zadávací dokumentace, jejíž součástí je i projektová dokumentace.</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Zhotovitel prohlašuje, že místní podmínky na staveništi jsou mu známy, dobře je prozkoumal a že všechny práce mohou být provedeny a dokončeny způsobe</w:t>
      </w:r>
      <w:r w:rsidR="00875F3A">
        <w:rPr>
          <w:sz w:val="24"/>
          <w:szCs w:val="24"/>
        </w:rPr>
        <w:t>m a v termínu stanoveném touto S</w:t>
      </w:r>
      <w:r w:rsidRPr="001A6FA1">
        <w:rPr>
          <w:sz w:val="24"/>
          <w:szCs w:val="24"/>
        </w:rPr>
        <w:t>mlouvou.</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Zhotovitel se zavazuje provést </w:t>
      </w:r>
      <w:r w:rsidR="00467D7D">
        <w:rPr>
          <w:sz w:val="24"/>
          <w:szCs w:val="24"/>
        </w:rPr>
        <w:t>dílo</w:t>
      </w:r>
      <w:r w:rsidRPr="001A6FA1">
        <w:rPr>
          <w:sz w:val="24"/>
          <w:szCs w:val="24"/>
        </w:rPr>
        <w:t xml:space="preserve"> v souladu s technickými a právními předpisy České republiky a dotčenými ČSN, které se stanovují tímto jako závazné, platnými v době provedení </w:t>
      </w:r>
      <w:r w:rsidR="00467D7D">
        <w:rPr>
          <w:sz w:val="24"/>
          <w:szCs w:val="24"/>
        </w:rPr>
        <w:t>díla</w:t>
      </w:r>
      <w:r w:rsidRPr="001A6FA1">
        <w:rPr>
          <w:sz w:val="24"/>
          <w:szCs w:val="24"/>
        </w:rPr>
        <w:t xml:space="preserve">. </w:t>
      </w:r>
      <w:r w:rsidR="00467D7D">
        <w:rPr>
          <w:sz w:val="24"/>
          <w:szCs w:val="24"/>
        </w:rPr>
        <w:t>Dílo</w:t>
      </w:r>
      <w:r w:rsidRPr="001A6FA1">
        <w:rPr>
          <w:sz w:val="24"/>
          <w:szCs w:val="24"/>
        </w:rPr>
        <w:t xml:space="preserve"> bude provedeno v nejvyšší kvalitě, nejmodernějšími technickými postupy s maximálním využitím znalostí a zkušeností a odborných kapacit dodavatele.</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Zhotovitel je povinen dodržovat zásady bezpečnosti práce na staveništi.</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Objednatel je oprávněn jednostranně změnit rozsah </w:t>
      </w:r>
      <w:r w:rsidR="00467D7D">
        <w:rPr>
          <w:sz w:val="24"/>
          <w:szCs w:val="24"/>
        </w:rPr>
        <w:t>díla</w:t>
      </w:r>
      <w:r w:rsidRPr="001A6FA1">
        <w:rPr>
          <w:sz w:val="24"/>
          <w:szCs w:val="24"/>
        </w:rPr>
        <w:t xml:space="preserve"> po projednání se zhotovitelem. Zhotovitel se zavazuje souhlasit s jakýmikoliv úpravami v předmětu smlouvy učiněnými objednatelem, Tyto úpravy budou sjednány </w:t>
      </w:r>
      <w:r w:rsidR="004A1130">
        <w:rPr>
          <w:sz w:val="24"/>
          <w:szCs w:val="24"/>
        </w:rPr>
        <w:t xml:space="preserve">číslovanými </w:t>
      </w:r>
      <w:r w:rsidRPr="001A6FA1">
        <w:rPr>
          <w:sz w:val="24"/>
          <w:szCs w:val="24"/>
        </w:rPr>
        <w:t xml:space="preserve">písemnými dodatky </w:t>
      </w:r>
      <w:r w:rsidR="004A1130">
        <w:rPr>
          <w:sz w:val="24"/>
          <w:szCs w:val="24"/>
        </w:rPr>
        <w:t>ke Smlouvě</w:t>
      </w:r>
      <w:r w:rsidR="00E42F0E">
        <w:rPr>
          <w:sz w:val="24"/>
          <w:szCs w:val="24"/>
        </w:rPr>
        <w:t>, které budou podepsány oběma smluvnimi stranami</w:t>
      </w:r>
      <w:r w:rsidRPr="001A6FA1">
        <w:rPr>
          <w:sz w:val="24"/>
          <w:szCs w:val="24"/>
        </w:rPr>
        <w:t xml:space="preserve">. </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Zhotovitel je povinen provádět průběžně nebo na žádost objednatele veškeré potřebné zkoušky, měření a atesty k prokázání kvalitativních parametrů předmětu </w:t>
      </w:r>
      <w:r w:rsidR="00467D7D">
        <w:rPr>
          <w:sz w:val="24"/>
          <w:szCs w:val="24"/>
        </w:rPr>
        <w:t>díla</w:t>
      </w:r>
      <w:r w:rsidRPr="001A6FA1">
        <w:rPr>
          <w:sz w:val="24"/>
          <w:szCs w:val="24"/>
        </w:rPr>
        <w:t>.</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Zhotovitel je povinen provést na své náklady všechny úkony spojené s výkonem dodavatelské inženýrské činnosti, a to zejména vyřizování veškerých povolení, překopů, záborů, souhlasů a oznámení souvisejících s provedením </w:t>
      </w:r>
      <w:r w:rsidR="00467D7D">
        <w:rPr>
          <w:sz w:val="24"/>
          <w:szCs w:val="24"/>
        </w:rPr>
        <w:t>díla</w:t>
      </w:r>
      <w:r w:rsidRPr="001A6FA1">
        <w:rPr>
          <w:sz w:val="24"/>
          <w:szCs w:val="24"/>
        </w:rPr>
        <w:t xml:space="preserve">. </w:t>
      </w:r>
    </w:p>
    <w:p w:rsidR="00894502" w:rsidRPr="001A6FA1" w:rsidRDefault="00894502" w:rsidP="00C276AE">
      <w:pPr>
        <w:pStyle w:val="Zkladntext"/>
        <w:numPr>
          <w:ilvl w:val="0"/>
          <w:numId w:val="42"/>
        </w:numPr>
        <w:tabs>
          <w:tab w:val="clear" w:pos="360"/>
          <w:tab w:val="num" w:pos="142"/>
          <w:tab w:val="left" w:pos="600"/>
        </w:tabs>
        <w:spacing w:after="0"/>
        <w:ind w:left="142" w:hanging="426"/>
        <w:jc w:val="both"/>
        <w:rPr>
          <w:sz w:val="24"/>
          <w:szCs w:val="24"/>
        </w:rPr>
      </w:pPr>
      <w:r w:rsidRPr="001A6FA1">
        <w:rPr>
          <w:sz w:val="24"/>
          <w:szCs w:val="24"/>
        </w:rPr>
        <w:t xml:space="preserve">Bez předchozího </w:t>
      </w:r>
      <w:r w:rsidR="00E42F0E">
        <w:rPr>
          <w:sz w:val="24"/>
          <w:szCs w:val="24"/>
        </w:rPr>
        <w:t xml:space="preserve">písemného </w:t>
      </w:r>
      <w:r w:rsidRPr="001A6FA1">
        <w:rPr>
          <w:sz w:val="24"/>
          <w:szCs w:val="24"/>
        </w:rPr>
        <w:t xml:space="preserve">souhlasu objednatele není možné odchýlit se od výkazu výměr nebo od projektové dokumentace, které jsou nedílnou přílohou této smlouvy. </w:t>
      </w:r>
    </w:p>
    <w:p w:rsidR="00894502" w:rsidRPr="001A6FA1" w:rsidRDefault="00894502" w:rsidP="00C276AE">
      <w:pPr>
        <w:pStyle w:val="Zkladntext"/>
        <w:numPr>
          <w:ilvl w:val="0"/>
          <w:numId w:val="42"/>
        </w:numPr>
        <w:tabs>
          <w:tab w:val="clear" w:pos="360"/>
          <w:tab w:val="num" w:pos="0"/>
          <w:tab w:val="left" w:pos="284"/>
        </w:tabs>
        <w:spacing w:after="0"/>
        <w:ind w:left="142" w:hanging="426"/>
        <w:jc w:val="both"/>
        <w:rPr>
          <w:sz w:val="24"/>
          <w:szCs w:val="24"/>
        </w:rPr>
      </w:pPr>
      <w:r w:rsidRPr="001A6FA1">
        <w:rPr>
          <w:sz w:val="24"/>
          <w:szCs w:val="24"/>
        </w:rPr>
        <w:t xml:space="preserve">Pokud v průběhu zhotovení </w:t>
      </w:r>
      <w:r w:rsidR="00467D7D">
        <w:rPr>
          <w:sz w:val="24"/>
          <w:szCs w:val="24"/>
        </w:rPr>
        <w:t>díla</w:t>
      </w:r>
      <w:r w:rsidRPr="001A6FA1">
        <w:rPr>
          <w:sz w:val="24"/>
          <w:szCs w:val="24"/>
        </w:rPr>
        <w:t xml:space="preserve"> dojde k nutnosti záměny výrobku, materiálu či technologií specifikovaných v čl. II této smlouvy, je zhotovitel povinen před jejich použitím předložit tyto skutečnosti objednateli k</w:t>
      </w:r>
      <w:r w:rsidR="004A1130">
        <w:rPr>
          <w:sz w:val="24"/>
          <w:szCs w:val="24"/>
        </w:rPr>
        <w:t xml:space="preserve"> odsouhlasení</w:t>
      </w:r>
      <w:r w:rsidRPr="001A6FA1">
        <w:rPr>
          <w:sz w:val="24"/>
          <w:szCs w:val="24"/>
        </w:rPr>
        <w:t xml:space="preserve">. V takovém případě mohou být tyto záměny </w:t>
      </w:r>
      <w:r w:rsidRPr="001A6FA1">
        <w:rPr>
          <w:sz w:val="24"/>
          <w:szCs w:val="24"/>
        </w:rPr>
        <w:lastRenderedPageBreak/>
        <w:t>konkretizovány a odsouhlaseny pouze formou písemného dodatku k tét</w:t>
      </w:r>
      <w:r w:rsidR="00875F3A">
        <w:rPr>
          <w:sz w:val="24"/>
          <w:szCs w:val="24"/>
        </w:rPr>
        <w:t>o S</w:t>
      </w:r>
      <w:r w:rsidRPr="001A6FA1">
        <w:rPr>
          <w:sz w:val="24"/>
          <w:szCs w:val="24"/>
        </w:rPr>
        <w:t>mlouvě, podepsaného zhotovitelem a objednatelem.</w:t>
      </w:r>
    </w:p>
    <w:p w:rsidR="00894502" w:rsidRPr="001A6FA1" w:rsidRDefault="00894502" w:rsidP="00C276AE">
      <w:pPr>
        <w:pStyle w:val="Zkladntext"/>
        <w:numPr>
          <w:ilvl w:val="0"/>
          <w:numId w:val="42"/>
        </w:numPr>
        <w:tabs>
          <w:tab w:val="clear" w:pos="360"/>
          <w:tab w:val="num" w:pos="0"/>
          <w:tab w:val="left" w:pos="284"/>
        </w:tabs>
        <w:spacing w:after="0"/>
        <w:ind w:left="142" w:hanging="426"/>
        <w:jc w:val="both"/>
        <w:rPr>
          <w:sz w:val="24"/>
          <w:szCs w:val="24"/>
        </w:rPr>
      </w:pPr>
      <w:r w:rsidRPr="001A6FA1">
        <w:rPr>
          <w:sz w:val="24"/>
          <w:szCs w:val="24"/>
        </w:rPr>
        <w:t xml:space="preserve">Zhotovitel se zavazuje vystavit prohlášení o shodě, zajistit atesty, certifikáty a osvědčení o jakosti k vybraným druhům materiálů, strojů a zařízení zabudovaným do stavby a dodaným zhotovitelem, které předá ve 2 vyhotoveních objednateli současně s předáním </w:t>
      </w:r>
      <w:r w:rsidR="00467D7D">
        <w:rPr>
          <w:sz w:val="24"/>
          <w:szCs w:val="24"/>
        </w:rPr>
        <w:t>díla</w:t>
      </w:r>
      <w:r w:rsidRPr="001A6FA1">
        <w:rPr>
          <w:sz w:val="24"/>
          <w:szCs w:val="24"/>
        </w:rPr>
        <w:t>.</w:t>
      </w:r>
    </w:p>
    <w:p w:rsidR="00894502" w:rsidRPr="001A6FA1" w:rsidRDefault="00894502" w:rsidP="00C276AE">
      <w:pPr>
        <w:pStyle w:val="Zkladntext"/>
        <w:numPr>
          <w:ilvl w:val="0"/>
          <w:numId w:val="42"/>
        </w:numPr>
        <w:tabs>
          <w:tab w:val="clear" w:pos="360"/>
          <w:tab w:val="num" w:pos="0"/>
          <w:tab w:val="left" w:pos="284"/>
        </w:tabs>
        <w:spacing w:after="0"/>
        <w:ind w:left="142" w:hanging="426"/>
        <w:jc w:val="both"/>
        <w:rPr>
          <w:sz w:val="24"/>
          <w:szCs w:val="24"/>
        </w:rPr>
      </w:pPr>
      <w:r w:rsidRPr="001A6FA1">
        <w:rPr>
          <w:sz w:val="24"/>
          <w:szCs w:val="24"/>
        </w:rPr>
        <w:t xml:space="preserve">Zhotovitel potvrzuje, že se v plném rozsahu seznámil s rozsahem a povahou </w:t>
      </w:r>
      <w:r w:rsidR="00467D7D">
        <w:rPr>
          <w:sz w:val="24"/>
          <w:szCs w:val="24"/>
        </w:rPr>
        <w:t>díla</w:t>
      </w:r>
      <w:r w:rsidRPr="001A6FA1">
        <w:rPr>
          <w:sz w:val="24"/>
          <w:szCs w:val="24"/>
        </w:rPr>
        <w:t xml:space="preserve">, že jsou mu známy veškeré technické, kvalitativní a jiné podmínky nezbytné k realizaci </w:t>
      </w:r>
      <w:r w:rsidR="00467D7D">
        <w:rPr>
          <w:sz w:val="24"/>
          <w:szCs w:val="24"/>
        </w:rPr>
        <w:t>díla</w:t>
      </w:r>
      <w:r w:rsidRPr="001A6FA1">
        <w:rPr>
          <w:sz w:val="24"/>
          <w:szCs w:val="24"/>
        </w:rPr>
        <w:t xml:space="preserve">, že disponuje takovými kapacitami a odbornými znalostmi, které jsou k provedení </w:t>
      </w:r>
      <w:r w:rsidR="00467D7D">
        <w:rPr>
          <w:sz w:val="24"/>
          <w:szCs w:val="24"/>
        </w:rPr>
        <w:t>díla</w:t>
      </w:r>
      <w:r w:rsidRPr="001A6FA1">
        <w:rPr>
          <w:sz w:val="24"/>
          <w:szCs w:val="24"/>
        </w:rPr>
        <w:t xml:space="preserve"> nezbytné. Zhotovitel si je vědom toho, že nabídku učinil dle projektové dokumentace </w:t>
      </w:r>
      <w:r w:rsidRPr="00F514F1">
        <w:rPr>
          <w:sz w:val="24"/>
          <w:szCs w:val="24"/>
        </w:rPr>
        <w:t xml:space="preserve">pro </w:t>
      </w:r>
      <w:r w:rsidR="00F514F1" w:rsidRPr="00F514F1">
        <w:rPr>
          <w:sz w:val="24"/>
          <w:szCs w:val="24"/>
        </w:rPr>
        <w:t>ohlášení stavby</w:t>
      </w:r>
      <w:r w:rsidRPr="00F514F1">
        <w:rPr>
          <w:sz w:val="24"/>
          <w:szCs w:val="24"/>
        </w:rPr>
        <w:t>,</w:t>
      </w:r>
      <w:r w:rsidRPr="001A6FA1">
        <w:rPr>
          <w:sz w:val="24"/>
          <w:szCs w:val="24"/>
        </w:rPr>
        <w:t xml:space="preserve"> tuto dokumentaci považuje za dostatečnou k provedení stavby a úplnému nacenění s ohledem na všechny předpokládané náklady.</w:t>
      </w:r>
    </w:p>
    <w:p w:rsidR="00894502" w:rsidRPr="001A6FA1" w:rsidRDefault="00894502" w:rsidP="00C276AE">
      <w:pPr>
        <w:pStyle w:val="Zkladntext"/>
        <w:numPr>
          <w:ilvl w:val="0"/>
          <w:numId w:val="42"/>
        </w:numPr>
        <w:tabs>
          <w:tab w:val="clear" w:pos="360"/>
          <w:tab w:val="num" w:pos="0"/>
          <w:tab w:val="left" w:pos="284"/>
        </w:tabs>
        <w:spacing w:after="0"/>
        <w:ind w:left="142" w:hanging="426"/>
        <w:jc w:val="both"/>
        <w:rPr>
          <w:sz w:val="24"/>
          <w:szCs w:val="24"/>
        </w:rPr>
      </w:pPr>
      <w:r w:rsidRPr="001A6FA1">
        <w:rPr>
          <w:sz w:val="24"/>
          <w:szCs w:val="24"/>
        </w:rPr>
        <w:t xml:space="preserve">Zhotovitel prohlašuje, že si před podpisem této smlouvy obstaral veškeré informace o rizikách a jiných okolnostech, které by mohly mít vliv na provádění prací, žádné opomenutí nezbavuje zhotovitele odpovědnosti za realizaci dalších nezbytných průzkumů či prací, žádné požadavky zhotovitele na dodatečné platby nebo na prodloužení termínu z důvodu nesprávného porozumění pokud jde o otázky týkající se </w:t>
      </w:r>
      <w:r w:rsidR="00467D7D">
        <w:rPr>
          <w:sz w:val="24"/>
          <w:szCs w:val="24"/>
        </w:rPr>
        <w:t>díla</w:t>
      </w:r>
      <w:r w:rsidRPr="001A6FA1">
        <w:rPr>
          <w:sz w:val="24"/>
          <w:szCs w:val="24"/>
        </w:rPr>
        <w:t xml:space="preserve"> a informací poskytnutých objednatelem se nepřipouštějí.</w:t>
      </w:r>
    </w:p>
    <w:p w:rsidR="00894502" w:rsidRPr="001A6FA1" w:rsidRDefault="00894502" w:rsidP="00894502">
      <w:pPr>
        <w:pStyle w:val="Zkladntext"/>
        <w:tabs>
          <w:tab w:val="left" w:pos="600"/>
        </w:tabs>
        <w:spacing w:before="120"/>
        <w:ind w:left="360"/>
        <w:rPr>
          <w:sz w:val="24"/>
          <w:szCs w:val="24"/>
        </w:rPr>
      </w:pPr>
    </w:p>
    <w:p w:rsidR="00894502" w:rsidRPr="001A6FA1" w:rsidRDefault="00894502" w:rsidP="00894502">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 xml:space="preserve">Článek IV. </w:t>
      </w:r>
    </w:p>
    <w:p w:rsidR="00894502" w:rsidRPr="001A6FA1" w:rsidRDefault="00894502" w:rsidP="00894502">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Doba plnění</w:t>
      </w:r>
    </w:p>
    <w:p w:rsidR="00894502" w:rsidRPr="001A6FA1" w:rsidRDefault="00894502" w:rsidP="00C276AE">
      <w:pPr>
        <w:pStyle w:val="Seznam"/>
        <w:numPr>
          <w:ilvl w:val="0"/>
          <w:numId w:val="40"/>
        </w:numPr>
        <w:ind w:left="0" w:hanging="284"/>
        <w:jc w:val="both"/>
        <w:rPr>
          <w:rFonts w:ascii="Times New Roman" w:hAnsi="Times New Roman"/>
          <w:sz w:val="24"/>
        </w:rPr>
      </w:pPr>
      <w:bookmarkStart w:id="1" w:name="_Ref521213272"/>
      <w:r w:rsidRPr="001A6FA1">
        <w:rPr>
          <w:rFonts w:ascii="Times New Roman" w:hAnsi="Times New Roman"/>
          <w:sz w:val="24"/>
        </w:rPr>
        <w:t xml:space="preserve">Zhotovitel se zavazuje provést </w:t>
      </w:r>
      <w:r w:rsidR="00467D7D">
        <w:rPr>
          <w:rFonts w:ascii="Times New Roman" w:hAnsi="Times New Roman"/>
          <w:sz w:val="24"/>
        </w:rPr>
        <w:t>dílo</w:t>
      </w:r>
      <w:r w:rsidRPr="001A6FA1">
        <w:rPr>
          <w:rFonts w:ascii="Times New Roman" w:hAnsi="Times New Roman"/>
          <w:sz w:val="24"/>
        </w:rPr>
        <w:t xml:space="preserve"> v termínech: </w:t>
      </w:r>
    </w:p>
    <w:p w:rsidR="00894502" w:rsidRPr="001A6FA1" w:rsidRDefault="00894502" w:rsidP="00C276AE">
      <w:pPr>
        <w:pStyle w:val="Odstavecseseznamem"/>
        <w:numPr>
          <w:ilvl w:val="0"/>
          <w:numId w:val="41"/>
        </w:numPr>
        <w:tabs>
          <w:tab w:val="left" w:pos="1276"/>
          <w:tab w:val="left" w:pos="3402"/>
        </w:tabs>
        <w:spacing w:after="0"/>
        <w:ind w:left="567" w:hanging="283"/>
        <w:jc w:val="both"/>
        <w:rPr>
          <w:rFonts w:ascii="Times New Roman" w:hAnsi="Times New Roman"/>
          <w:sz w:val="24"/>
          <w:szCs w:val="24"/>
        </w:rPr>
      </w:pPr>
      <w:r w:rsidRPr="001A6FA1">
        <w:rPr>
          <w:rFonts w:ascii="Times New Roman" w:hAnsi="Times New Roman"/>
          <w:sz w:val="24"/>
          <w:szCs w:val="24"/>
        </w:rPr>
        <w:t>zahájení prací na díle:</w:t>
      </w:r>
      <w:r w:rsidRPr="001A6FA1">
        <w:rPr>
          <w:rFonts w:ascii="Times New Roman" w:hAnsi="Times New Roman"/>
          <w:sz w:val="24"/>
          <w:szCs w:val="24"/>
        </w:rPr>
        <w:tab/>
      </w:r>
      <w:r w:rsidR="00A114B8">
        <w:rPr>
          <w:rFonts w:ascii="Times New Roman" w:hAnsi="Times New Roman"/>
          <w:sz w:val="24"/>
          <w:szCs w:val="24"/>
        </w:rPr>
        <w:t>Nejpozději do</w:t>
      </w:r>
      <w:r w:rsidR="005836A0">
        <w:rPr>
          <w:rFonts w:ascii="Times New Roman" w:hAnsi="Times New Roman"/>
          <w:sz w:val="24"/>
          <w:szCs w:val="24"/>
        </w:rPr>
        <w:t xml:space="preserve"> </w:t>
      </w:r>
      <w:r w:rsidR="00A114B8">
        <w:rPr>
          <w:rFonts w:ascii="Times New Roman" w:hAnsi="Times New Roman"/>
          <w:sz w:val="24"/>
          <w:szCs w:val="24"/>
        </w:rPr>
        <w:t>31. března 2017.</w:t>
      </w:r>
      <w:bookmarkStart w:id="2" w:name="_GoBack"/>
      <w:bookmarkEnd w:id="2"/>
    </w:p>
    <w:p w:rsidR="00894502" w:rsidRPr="000518E2" w:rsidRDefault="00894502" w:rsidP="000518E2">
      <w:pPr>
        <w:pStyle w:val="Odstavecseseznamem"/>
        <w:numPr>
          <w:ilvl w:val="0"/>
          <w:numId w:val="41"/>
        </w:numPr>
        <w:tabs>
          <w:tab w:val="left" w:pos="1276"/>
          <w:tab w:val="left" w:pos="3402"/>
        </w:tabs>
        <w:spacing w:after="0"/>
        <w:ind w:left="567" w:hanging="283"/>
        <w:jc w:val="both"/>
        <w:rPr>
          <w:rFonts w:ascii="Times New Roman" w:hAnsi="Times New Roman"/>
          <w:sz w:val="24"/>
          <w:szCs w:val="24"/>
        </w:rPr>
      </w:pPr>
      <w:r w:rsidRPr="000518E2">
        <w:rPr>
          <w:rFonts w:ascii="Times New Roman" w:hAnsi="Times New Roman"/>
          <w:sz w:val="24"/>
          <w:szCs w:val="24"/>
        </w:rPr>
        <w:t xml:space="preserve">předání </w:t>
      </w:r>
      <w:r w:rsidR="00467D7D" w:rsidRPr="000518E2">
        <w:rPr>
          <w:rFonts w:ascii="Times New Roman" w:hAnsi="Times New Roman"/>
          <w:sz w:val="24"/>
          <w:szCs w:val="24"/>
        </w:rPr>
        <w:t>díla</w:t>
      </w:r>
      <w:r w:rsidRPr="000518E2">
        <w:rPr>
          <w:rFonts w:ascii="Times New Roman" w:hAnsi="Times New Roman"/>
          <w:sz w:val="24"/>
          <w:szCs w:val="24"/>
        </w:rPr>
        <w:t xml:space="preserve">: </w:t>
      </w:r>
      <w:r w:rsidRPr="000518E2">
        <w:rPr>
          <w:rFonts w:ascii="Times New Roman" w:hAnsi="Times New Roman"/>
          <w:sz w:val="24"/>
          <w:szCs w:val="24"/>
        </w:rPr>
        <w:tab/>
      </w:r>
      <w:r w:rsidR="005836A0" w:rsidRPr="000518E2">
        <w:rPr>
          <w:rFonts w:ascii="Times New Roman" w:hAnsi="Times New Roman"/>
          <w:sz w:val="24"/>
          <w:szCs w:val="24"/>
        </w:rPr>
        <w:t xml:space="preserve">Do </w:t>
      </w:r>
      <w:r w:rsidR="000518E2" w:rsidRPr="000518E2">
        <w:rPr>
          <w:rFonts w:ascii="Times New Roman" w:hAnsi="Times New Roman"/>
          <w:sz w:val="24"/>
          <w:szCs w:val="24"/>
        </w:rPr>
        <w:t>60</w:t>
      </w:r>
      <w:r w:rsidR="005836A0" w:rsidRPr="000518E2">
        <w:rPr>
          <w:rFonts w:ascii="Times New Roman" w:hAnsi="Times New Roman"/>
          <w:sz w:val="24"/>
          <w:szCs w:val="24"/>
        </w:rPr>
        <w:t xml:space="preserve"> kalendářních dnů od zahájení prací</w:t>
      </w:r>
      <w:r w:rsidR="000518E2" w:rsidRPr="000518E2">
        <w:rPr>
          <w:rFonts w:ascii="Times New Roman" w:hAnsi="Times New Roman"/>
          <w:sz w:val="24"/>
          <w:szCs w:val="24"/>
        </w:rPr>
        <w:t>, maximálně však do 31. 5. 2018.</w:t>
      </w:r>
    </w:p>
    <w:p w:rsidR="00894502" w:rsidRPr="001A6FA1" w:rsidRDefault="00894502" w:rsidP="00C276AE">
      <w:pPr>
        <w:pStyle w:val="Odstavecseseznamem"/>
        <w:numPr>
          <w:ilvl w:val="0"/>
          <w:numId w:val="41"/>
        </w:numPr>
        <w:tabs>
          <w:tab w:val="left" w:pos="1276"/>
          <w:tab w:val="left" w:pos="3402"/>
        </w:tabs>
        <w:spacing w:after="0"/>
        <w:ind w:left="567" w:hanging="283"/>
        <w:jc w:val="both"/>
        <w:rPr>
          <w:rFonts w:ascii="Times New Roman" w:hAnsi="Times New Roman"/>
          <w:sz w:val="24"/>
          <w:szCs w:val="24"/>
        </w:rPr>
      </w:pPr>
      <w:r w:rsidRPr="001A6FA1">
        <w:rPr>
          <w:rFonts w:ascii="Times New Roman" w:hAnsi="Times New Roman"/>
          <w:sz w:val="24"/>
          <w:szCs w:val="24"/>
        </w:rPr>
        <w:t>předání staveniště:</w:t>
      </w:r>
      <w:r w:rsidRPr="001A6FA1">
        <w:rPr>
          <w:rFonts w:ascii="Times New Roman" w:hAnsi="Times New Roman"/>
          <w:sz w:val="24"/>
          <w:szCs w:val="24"/>
        </w:rPr>
        <w:tab/>
      </w:r>
      <w:r w:rsidR="005836A0" w:rsidRPr="001A6FA1">
        <w:rPr>
          <w:rFonts w:ascii="Times New Roman" w:hAnsi="Times New Roman"/>
          <w:sz w:val="24"/>
          <w:szCs w:val="24"/>
        </w:rPr>
        <w:t xml:space="preserve">v den předání a převzetí </w:t>
      </w:r>
      <w:r w:rsidR="005836A0">
        <w:rPr>
          <w:rFonts w:ascii="Times New Roman" w:hAnsi="Times New Roman"/>
          <w:sz w:val="24"/>
          <w:szCs w:val="24"/>
        </w:rPr>
        <w:t>díla</w:t>
      </w:r>
    </w:p>
    <w:p w:rsidR="00894502" w:rsidRPr="001A6FA1" w:rsidRDefault="00894502" w:rsidP="00C276AE">
      <w:pPr>
        <w:pStyle w:val="Odstavecseseznamem"/>
        <w:numPr>
          <w:ilvl w:val="0"/>
          <w:numId w:val="41"/>
        </w:numPr>
        <w:tabs>
          <w:tab w:val="left" w:pos="1276"/>
          <w:tab w:val="left" w:pos="3402"/>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vyklizení staveniště:  </w:t>
      </w:r>
      <w:r w:rsidRPr="001A6FA1">
        <w:rPr>
          <w:rFonts w:ascii="Times New Roman" w:hAnsi="Times New Roman"/>
          <w:sz w:val="24"/>
          <w:szCs w:val="24"/>
        </w:rPr>
        <w:tab/>
        <w:t xml:space="preserve">v den předání a převzetí </w:t>
      </w:r>
      <w:r w:rsidR="00467D7D">
        <w:rPr>
          <w:rFonts w:ascii="Times New Roman" w:hAnsi="Times New Roman"/>
          <w:sz w:val="24"/>
          <w:szCs w:val="24"/>
        </w:rPr>
        <w:t>díla</w:t>
      </w:r>
    </w:p>
    <w:p w:rsidR="00894502" w:rsidRPr="001A6FA1" w:rsidRDefault="00894502" w:rsidP="00C276AE">
      <w:pPr>
        <w:pStyle w:val="Odstavecseseznamem"/>
        <w:numPr>
          <w:ilvl w:val="0"/>
          <w:numId w:val="41"/>
        </w:numPr>
        <w:tabs>
          <w:tab w:val="left" w:pos="1276"/>
        </w:tabs>
        <w:spacing w:after="0"/>
        <w:ind w:left="567" w:hanging="283"/>
        <w:jc w:val="both"/>
        <w:rPr>
          <w:rFonts w:ascii="Times New Roman" w:hAnsi="Times New Roman"/>
          <w:bCs/>
          <w:sz w:val="24"/>
          <w:szCs w:val="24"/>
        </w:rPr>
      </w:pPr>
      <w:r w:rsidRPr="001A6FA1">
        <w:rPr>
          <w:rFonts w:ascii="Times New Roman" w:hAnsi="Times New Roman"/>
          <w:b/>
          <w:bCs/>
          <w:sz w:val="24"/>
          <w:szCs w:val="24"/>
        </w:rPr>
        <w:t xml:space="preserve">Celková lhůta výstavby činí </w:t>
      </w:r>
      <w:r w:rsidR="00EF027F" w:rsidRPr="00EF027F">
        <w:rPr>
          <w:rFonts w:ascii="Times New Roman" w:hAnsi="Times New Roman"/>
          <w:b/>
          <w:bCs/>
          <w:sz w:val="24"/>
          <w:szCs w:val="24"/>
          <w:highlight w:val="yellow"/>
        </w:rPr>
        <w:t>……..</w:t>
      </w:r>
      <w:r w:rsidR="005836A0" w:rsidRPr="001A6FA1">
        <w:rPr>
          <w:rFonts w:ascii="Times New Roman" w:hAnsi="Times New Roman"/>
          <w:b/>
          <w:bCs/>
          <w:sz w:val="24"/>
          <w:szCs w:val="24"/>
        </w:rPr>
        <w:t xml:space="preserve"> </w:t>
      </w:r>
      <w:r w:rsidRPr="001A6FA1">
        <w:rPr>
          <w:rFonts w:ascii="Times New Roman" w:hAnsi="Times New Roman"/>
          <w:b/>
          <w:bCs/>
          <w:sz w:val="24"/>
          <w:szCs w:val="24"/>
        </w:rPr>
        <w:t>dnů</w:t>
      </w:r>
    </w:p>
    <w:p w:rsidR="00894502" w:rsidRPr="001A6FA1" w:rsidRDefault="00467D7D" w:rsidP="00C276AE">
      <w:pPr>
        <w:pStyle w:val="Zkladntext"/>
        <w:numPr>
          <w:ilvl w:val="0"/>
          <w:numId w:val="40"/>
        </w:numPr>
        <w:spacing w:after="0"/>
        <w:ind w:left="0" w:hanging="284"/>
        <w:jc w:val="both"/>
        <w:rPr>
          <w:sz w:val="24"/>
          <w:szCs w:val="24"/>
        </w:rPr>
      </w:pPr>
      <w:r>
        <w:rPr>
          <w:sz w:val="24"/>
          <w:szCs w:val="24"/>
        </w:rPr>
        <w:t>Dílo</w:t>
      </w:r>
      <w:r w:rsidR="00894502" w:rsidRPr="001A6FA1">
        <w:rPr>
          <w:sz w:val="24"/>
          <w:szCs w:val="24"/>
        </w:rPr>
        <w:t xml:space="preserve"> bude dokončeno jeho předáním a převzetím, o kterém se pořídí písemný protokol</w:t>
      </w:r>
      <w:r w:rsidR="00E42F0E">
        <w:rPr>
          <w:sz w:val="24"/>
          <w:szCs w:val="24"/>
        </w:rPr>
        <w:t>, který bude odsouhlasen a podepsán oběma smluvními stranami</w:t>
      </w:r>
      <w:r w:rsidR="00894502" w:rsidRPr="001A6FA1">
        <w:rPr>
          <w:sz w:val="24"/>
          <w:szCs w:val="24"/>
        </w:rPr>
        <w:t xml:space="preserve">. Tento protokol, ve kterém objednatel výslovně prohlásí, že </w:t>
      </w:r>
      <w:r>
        <w:rPr>
          <w:sz w:val="24"/>
          <w:szCs w:val="24"/>
        </w:rPr>
        <w:t>dílo</w:t>
      </w:r>
      <w:r w:rsidR="00894502" w:rsidRPr="001A6FA1">
        <w:rPr>
          <w:sz w:val="24"/>
          <w:szCs w:val="24"/>
        </w:rPr>
        <w:t xml:space="preserve"> přejímá je součástí předání a převzetí </w:t>
      </w:r>
      <w:r>
        <w:rPr>
          <w:sz w:val="24"/>
          <w:szCs w:val="24"/>
        </w:rPr>
        <w:t>Díla</w:t>
      </w:r>
      <w:r w:rsidR="00894502" w:rsidRPr="001A6FA1">
        <w:rPr>
          <w:sz w:val="24"/>
          <w:szCs w:val="24"/>
        </w:rPr>
        <w:t>. Dokončením dodávky se rozumí předání a převzetí dodávek objednavatelem bez vad a nedodělků.</w:t>
      </w:r>
    </w:p>
    <w:p w:rsidR="00894502" w:rsidRPr="001A6FA1" w:rsidRDefault="00894502" w:rsidP="00C276AE">
      <w:pPr>
        <w:numPr>
          <w:ilvl w:val="0"/>
          <w:numId w:val="40"/>
        </w:numPr>
        <w:spacing w:after="0"/>
        <w:ind w:left="0" w:hanging="284"/>
        <w:jc w:val="both"/>
        <w:rPr>
          <w:rFonts w:ascii="Times New Roman" w:eastAsia="Times New Roman" w:hAnsi="Times New Roman"/>
          <w:sz w:val="24"/>
          <w:szCs w:val="24"/>
          <w:lang w:eastAsia="cs-CZ"/>
        </w:rPr>
      </w:pPr>
      <w:r w:rsidRPr="001A6FA1">
        <w:rPr>
          <w:rFonts w:ascii="Times New Roman" w:eastAsia="Times New Roman" w:hAnsi="Times New Roman"/>
          <w:sz w:val="24"/>
          <w:szCs w:val="24"/>
          <w:lang w:eastAsia="cs-CZ"/>
        </w:rPr>
        <w:t xml:space="preserve">Termíny plnění uvedené v odst. 1) jsou pro zhotovitele závazné. Dojde-li u zhotovitele k  prodlení v dokončení </w:t>
      </w:r>
      <w:r w:rsidR="00467D7D">
        <w:rPr>
          <w:rFonts w:ascii="Times New Roman" w:eastAsia="Times New Roman" w:hAnsi="Times New Roman"/>
          <w:sz w:val="24"/>
          <w:szCs w:val="24"/>
          <w:lang w:eastAsia="cs-CZ"/>
        </w:rPr>
        <w:t>Díla</w:t>
      </w:r>
      <w:r w:rsidRPr="001A6FA1">
        <w:rPr>
          <w:rFonts w:ascii="Times New Roman" w:eastAsia="Times New Roman" w:hAnsi="Times New Roman"/>
          <w:sz w:val="24"/>
          <w:szCs w:val="24"/>
          <w:lang w:eastAsia="cs-CZ"/>
        </w:rPr>
        <w:t xml:space="preserve"> delšímu jak 30 dnů, je objednatel oprávněn odstoupit od smlouvy.</w:t>
      </w:r>
    </w:p>
    <w:p w:rsidR="00894502" w:rsidRPr="001A6FA1" w:rsidRDefault="00894502" w:rsidP="00C276AE">
      <w:pPr>
        <w:numPr>
          <w:ilvl w:val="0"/>
          <w:numId w:val="40"/>
        </w:numPr>
        <w:spacing w:after="0"/>
        <w:ind w:left="0" w:hanging="284"/>
        <w:jc w:val="both"/>
        <w:rPr>
          <w:rFonts w:ascii="Times New Roman" w:eastAsia="Times New Roman" w:hAnsi="Times New Roman"/>
          <w:sz w:val="24"/>
          <w:szCs w:val="24"/>
          <w:lang w:eastAsia="cs-CZ"/>
        </w:rPr>
      </w:pPr>
      <w:r w:rsidRPr="001A6FA1">
        <w:rPr>
          <w:rFonts w:ascii="Times New Roman" w:eastAsia="Times New Roman" w:hAnsi="Times New Roman"/>
          <w:sz w:val="24"/>
          <w:szCs w:val="24"/>
          <w:lang w:eastAsia="cs-CZ"/>
        </w:rPr>
        <w:t xml:space="preserve">Zhotovitel může provést </w:t>
      </w:r>
      <w:r w:rsidR="00467D7D">
        <w:rPr>
          <w:rFonts w:ascii="Times New Roman" w:eastAsia="Times New Roman" w:hAnsi="Times New Roman"/>
          <w:sz w:val="24"/>
          <w:szCs w:val="24"/>
          <w:lang w:eastAsia="cs-CZ"/>
        </w:rPr>
        <w:t>dílo</w:t>
      </w:r>
      <w:r w:rsidRPr="001A6FA1">
        <w:rPr>
          <w:rFonts w:ascii="Times New Roman" w:eastAsia="Times New Roman" w:hAnsi="Times New Roman"/>
          <w:sz w:val="24"/>
          <w:szCs w:val="24"/>
          <w:lang w:eastAsia="cs-CZ"/>
        </w:rPr>
        <w:t xml:space="preserve"> před sjednanou dobou.</w:t>
      </w:r>
    </w:p>
    <w:bookmarkEnd w:id="1"/>
    <w:p w:rsidR="00894502" w:rsidRPr="001A6FA1" w:rsidRDefault="00894502" w:rsidP="00894502">
      <w:pPr>
        <w:pStyle w:val="Zkladntext"/>
        <w:rPr>
          <w:b/>
          <w:sz w:val="24"/>
          <w:szCs w:val="24"/>
          <w:highlight w:val="cyan"/>
        </w:rPr>
      </w:pPr>
    </w:p>
    <w:p w:rsidR="00894502" w:rsidRPr="001A6FA1" w:rsidRDefault="00894502" w:rsidP="00894502">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Článek V.</w:t>
      </w:r>
    </w:p>
    <w:p w:rsidR="00894502" w:rsidRPr="001A6FA1" w:rsidRDefault="00894502" w:rsidP="00894502">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 xml:space="preserve">Cena </w:t>
      </w:r>
      <w:r w:rsidR="00467D7D">
        <w:rPr>
          <w:rFonts w:ascii="Times New Roman" w:hAnsi="Times New Roman"/>
          <w:bCs/>
          <w:sz w:val="24"/>
          <w:szCs w:val="24"/>
        </w:rPr>
        <w:t>díla</w:t>
      </w:r>
    </w:p>
    <w:p w:rsidR="00894502" w:rsidRPr="001A6FA1" w:rsidRDefault="00894502" w:rsidP="00C276AE">
      <w:pPr>
        <w:pStyle w:val="Seznam"/>
        <w:numPr>
          <w:ilvl w:val="0"/>
          <w:numId w:val="20"/>
        </w:numPr>
        <w:ind w:left="0" w:hanging="284"/>
        <w:jc w:val="both"/>
        <w:rPr>
          <w:rFonts w:ascii="Times New Roman" w:hAnsi="Times New Roman"/>
          <w:sz w:val="24"/>
        </w:rPr>
      </w:pPr>
      <w:r w:rsidRPr="001A6FA1">
        <w:rPr>
          <w:rFonts w:ascii="Times New Roman" w:hAnsi="Times New Roman"/>
          <w:sz w:val="24"/>
        </w:rPr>
        <w:t xml:space="preserve">Objednatel se zavazuje uhradit zhotoviteli celkovou smluvní cenu za řádné provedení </w:t>
      </w:r>
      <w:r w:rsidR="00467D7D">
        <w:rPr>
          <w:rFonts w:ascii="Times New Roman" w:hAnsi="Times New Roman"/>
          <w:sz w:val="24"/>
        </w:rPr>
        <w:t>díla</w:t>
      </w:r>
      <w:r w:rsidRPr="001A6FA1">
        <w:rPr>
          <w:rFonts w:ascii="Times New Roman" w:hAnsi="Times New Roman"/>
          <w:sz w:val="24"/>
        </w:rPr>
        <w:t xml:space="preserve"> ve výši:</w:t>
      </w:r>
    </w:p>
    <w:p w:rsidR="00894502" w:rsidRPr="001A6FA1" w:rsidRDefault="00894502" w:rsidP="00894502">
      <w:pPr>
        <w:pStyle w:val="Seznamsodrkami2"/>
        <w:ind w:left="426" w:firstLine="0"/>
        <w:rPr>
          <w:sz w:val="24"/>
        </w:rPr>
      </w:pPr>
      <w:r w:rsidRPr="001A6FA1">
        <w:rPr>
          <w:sz w:val="24"/>
        </w:rPr>
        <w:t xml:space="preserve">cena </w:t>
      </w:r>
      <w:r w:rsidR="00467D7D">
        <w:rPr>
          <w:sz w:val="24"/>
        </w:rPr>
        <w:t>díla</w:t>
      </w:r>
      <w:r w:rsidRPr="001A6FA1">
        <w:rPr>
          <w:sz w:val="24"/>
        </w:rPr>
        <w:t xml:space="preserve"> bez DPH:</w:t>
      </w:r>
      <w:r w:rsidR="00EF027F">
        <w:rPr>
          <w:sz w:val="24"/>
        </w:rPr>
        <w:t xml:space="preserve">  </w:t>
      </w:r>
      <w:r w:rsidRPr="001A6FA1">
        <w:rPr>
          <w:sz w:val="24"/>
        </w:rPr>
        <w:tab/>
        <w:t>…. Kč</w:t>
      </w:r>
      <w:r w:rsidRPr="001A6FA1">
        <w:rPr>
          <w:color w:val="FF0000"/>
          <w:sz w:val="24"/>
        </w:rPr>
        <w:tab/>
      </w:r>
      <w:r w:rsidRPr="001A6FA1">
        <w:rPr>
          <w:sz w:val="24"/>
        </w:rPr>
        <w:tab/>
      </w:r>
      <w:r w:rsidRPr="001A6FA1">
        <w:rPr>
          <w:sz w:val="24"/>
        </w:rPr>
        <w:tab/>
      </w:r>
      <w:r w:rsidRPr="001A6FA1">
        <w:rPr>
          <w:sz w:val="24"/>
        </w:rPr>
        <w:tab/>
        <w:t xml:space="preserve"> </w:t>
      </w:r>
    </w:p>
    <w:p w:rsidR="00894502" w:rsidRPr="001A6FA1" w:rsidRDefault="00894502" w:rsidP="00894502">
      <w:pPr>
        <w:pStyle w:val="Seznamsodrkami2"/>
        <w:ind w:left="426" w:firstLine="0"/>
        <w:rPr>
          <w:sz w:val="24"/>
        </w:rPr>
      </w:pPr>
      <w:r w:rsidRPr="001A6FA1">
        <w:rPr>
          <w:sz w:val="24"/>
        </w:rPr>
        <w:t>21% DPH:</w:t>
      </w:r>
      <w:r w:rsidR="00EF027F">
        <w:rPr>
          <w:sz w:val="24"/>
        </w:rPr>
        <w:t xml:space="preserve">     </w:t>
      </w:r>
      <w:r w:rsidRPr="001A6FA1">
        <w:rPr>
          <w:sz w:val="24"/>
        </w:rPr>
        <w:t xml:space="preserve"> …</w:t>
      </w:r>
      <w:r w:rsidR="00EF027F">
        <w:rPr>
          <w:sz w:val="24"/>
        </w:rPr>
        <w:t xml:space="preserve"> </w:t>
      </w:r>
      <w:r w:rsidRPr="001A6FA1">
        <w:rPr>
          <w:sz w:val="24"/>
        </w:rPr>
        <w:t xml:space="preserve"> Kč</w:t>
      </w:r>
      <w:r w:rsidRPr="001A6FA1">
        <w:rPr>
          <w:color w:val="FF0000"/>
          <w:sz w:val="24"/>
        </w:rPr>
        <w:tab/>
      </w:r>
    </w:p>
    <w:p w:rsidR="00894502" w:rsidRPr="001A6FA1" w:rsidRDefault="00894502" w:rsidP="00894502">
      <w:pPr>
        <w:pStyle w:val="Seznamsodrkami2"/>
        <w:ind w:left="426" w:firstLine="0"/>
        <w:rPr>
          <w:sz w:val="24"/>
        </w:rPr>
      </w:pPr>
      <w:r w:rsidRPr="001A6FA1">
        <w:rPr>
          <w:sz w:val="24"/>
        </w:rPr>
        <w:t xml:space="preserve">cena </w:t>
      </w:r>
      <w:r w:rsidR="00467D7D">
        <w:rPr>
          <w:sz w:val="24"/>
        </w:rPr>
        <w:t>díla</w:t>
      </w:r>
      <w:r w:rsidRPr="001A6FA1">
        <w:rPr>
          <w:sz w:val="24"/>
        </w:rPr>
        <w:t xml:space="preserve"> celkem vč. DPH:</w:t>
      </w:r>
      <w:r w:rsidR="00EF027F">
        <w:rPr>
          <w:sz w:val="24"/>
        </w:rPr>
        <w:t xml:space="preserve">   </w:t>
      </w:r>
      <w:r w:rsidRPr="001A6FA1">
        <w:rPr>
          <w:sz w:val="24"/>
        </w:rPr>
        <w:t xml:space="preserve"> …… Kč</w:t>
      </w:r>
      <w:r w:rsidRPr="001A6FA1">
        <w:rPr>
          <w:color w:val="FF0000"/>
          <w:sz w:val="24"/>
        </w:rPr>
        <w:tab/>
      </w:r>
    </w:p>
    <w:p w:rsidR="00894502" w:rsidRPr="001A6FA1" w:rsidRDefault="00894502" w:rsidP="00894502">
      <w:pPr>
        <w:pStyle w:val="Zkladntextodsazen"/>
        <w:spacing w:after="0"/>
        <w:ind w:left="0"/>
        <w:jc w:val="both"/>
      </w:pPr>
      <w:r w:rsidRPr="001A6FA1">
        <w:t>za spln</w:t>
      </w:r>
      <w:r w:rsidR="00875F3A">
        <w:t>ění podmínek uvedených  v této S</w:t>
      </w:r>
      <w:r w:rsidRPr="001A6FA1">
        <w:t>mlouvě.</w:t>
      </w:r>
      <w:r w:rsidR="00AD0E0B">
        <w:t xml:space="preserve"> </w:t>
      </w:r>
      <w:r w:rsidRPr="001A6FA1">
        <w:t xml:space="preserve">DPH bude účtováno dle platných právních předpisů v době vystavení daňového dokladu. </w:t>
      </w:r>
    </w:p>
    <w:p w:rsidR="00894502" w:rsidRPr="001A6FA1" w:rsidRDefault="00894502" w:rsidP="00C276AE">
      <w:pPr>
        <w:pStyle w:val="Normodsaz"/>
        <w:numPr>
          <w:ilvl w:val="0"/>
          <w:numId w:val="20"/>
        </w:numPr>
        <w:tabs>
          <w:tab w:val="left" w:pos="426"/>
        </w:tabs>
        <w:spacing w:before="0" w:after="0"/>
        <w:ind w:left="0" w:hanging="284"/>
      </w:pPr>
      <w:r w:rsidRPr="001A6FA1">
        <w:t xml:space="preserve">Celková smluvní cena </w:t>
      </w:r>
      <w:r w:rsidR="00467D7D">
        <w:t>díla</w:t>
      </w:r>
      <w:r w:rsidRPr="001A6FA1">
        <w:t xml:space="preserve"> je stanovena oceněním položkového soupisu prací a dodávek objednatelem do zadávacího řízení veřejné zakázky, jejíž realizaci představuje </w:t>
      </w:r>
      <w:r w:rsidR="00467D7D">
        <w:t>dílo</w:t>
      </w:r>
      <w:r w:rsidR="00875F3A">
        <w:t xml:space="preserve"> popsané v této S</w:t>
      </w:r>
      <w:r w:rsidRPr="001A6FA1">
        <w:t>mlouvě.</w:t>
      </w:r>
      <w:r w:rsidR="00B30492">
        <w:t xml:space="preserve"> Tento polož</w:t>
      </w:r>
      <w:r w:rsidR="00C23F9A">
        <w:t>kový soupis tvoří přílohu této s</w:t>
      </w:r>
      <w:r w:rsidR="00B30492">
        <w:t>mlouvy.</w:t>
      </w:r>
      <w:r w:rsidRPr="001A6FA1">
        <w:t xml:space="preserve"> Zhotovitel prohlašuje, že položkový rozpočet obsahuje veškeré náklady dle předmětu smlouvy a zároveň prohlašuje, že neshledal rozdíl mezi výkazem výměr předloženým objednatelem a projektovou dokumentací, který by měl vliv na cenu </w:t>
      </w:r>
      <w:r w:rsidR="00467D7D">
        <w:t>díla</w:t>
      </w:r>
      <w:r w:rsidRPr="001A6FA1">
        <w:t xml:space="preserve">. Jednotkové ceny uvedené v těchto rozpočtech jsou pevné a zhotovitel zaručuje úplnost těchto rozpočtů. </w:t>
      </w:r>
    </w:p>
    <w:p w:rsidR="00894502" w:rsidRPr="001A6FA1" w:rsidRDefault="00894502" w:rsidP="00C276AE">
      <w:pPr>
        <w:pStyle w:val="Zkladntextodsazen"/>
        <w:numPr>
          <w:ilvl w:val="0"/>
          <w:numId w:val="20"/>
        </w:numPr>
        <w:spacing w:after="0"/>
        <w:ind w:left="0" w:hanging="284"/>
        <w:jc w:val="both"/>
      </w:pPr>
      <w:r w:rsidRPr="001A6FA1">
        <w:lastRenderedPageBreak/>
        <w:t xml:space="preserve">Celková cena </w:t>
      </w:r>
      <w:r w:rsidR="00467D7D">
        <w:t>díla</w:t>
      </w:r>
      <w:r w:rsidRPr="001A6FA1">
        <w:t xml:space="preserve"> je stanovena dohodou smluvních stran jako cena maximální, nejvýše přípustná a překročitelná pouze při splnění podmínek stanovených výslovně touto </w:t>
      </w:r>
      <w:r w:rsidR="00875F3A">
        <w:t>S</w:t>
      </w:r>
      <w:r w:rsidRPr="001A6FA1">
        <w:t>mlouvou. Zhotovitel nemůže účtovat za prováděné práce na plnění této smlouvy žádné vícenáklady a to ani v případě nárůstu cen. Toto riziko nese zhotovitel. Cenovou nabídku viz. příloha č. 1 smlouvy vypracoval zhotovitel. Pokud by cokoliv opomněl nebo v této příloze uvedl cenu za položku nižší, vzniká zhotoviteli nárok pouze na cenu, kterou uvedl v příloze č. 1. Pokud položku neuvedl, ačkoliv uvést měl, nárok na zaplacení této položky (položek) mu nevzniká</w:t>
      </w:r>
      <w:r w:rsidR="00B30492">
        <w:t xml:space="preserve"> a má se za to, že cena této položky je zahrnuta v ceně ostatních položek v soupisu prací uvedených</w:t>
      </w:r>
      <w:r w:rsidRPr="001A6FA1">
        <w:t xml:space="preserve">. Zhotovitel nese plné riziko správnosti a úplnosti přílohy a plné riziko, že v těchto uvedených cenách lze </w:t>
      </w:r>
      <w:r w:rsidR="00467D7D">
        <w:t>dílo</w:t>
      </w:r>
      <w:r w:rsidRPr="001A6FA1">
        <w:t xml:space="preserve"> realizovat. V případě dodatečných prací bude řešeno předložením cenové kalkulace v cenách položkového rozpočtu dle výkazu výměr SoD. Položky neuvedené ve výkazu výměr budou nižší nebo maximálně srovnatelné s položkami dle platného URS</w:t>
      </w:r>
      <w:r w:rsidRPr="001A6FA1">
        <w:rPr>
          <w:color w:val="FF0000"/>
        </w:rPr>
        <w:t xml:space="preserve">. </w:t>
      </w:r>
      <w:r w:rsidRPr="001A6FA1">
        <w:t xml:space="preserve">Těmito cenami budou oceněny veškeré případné dodatečné stavební práce realizované zhotovitelem do data předání </w:t>
      </w:r>
      <w:r w:rsidR="00467D7D">
        <w:t>díla</w:t>
      </w:r>
      <w:r w:rsidRPr="001A6FA1">
        <w:t xml:space="preserve">. </w:t>
      </w:r>
    </w:p>
    <w:p w:rsidR="00894502" w:rsidRPr="001A6FA1" w:rsidRDefault="00894502" w:rsidP="00C276AE">
      <w:pPr>
        <w:pStyle w:val="Zkladntextodsazen"/>
        <w:numPr>
          <w:ilvl w:val="0"/>
          <w:numId w:val="20"/>
        </w:numPr>
        <w:spacing w:after="0"/>
        <w:ind w:left="0" w:hanging="284"/>
        <w:jc w:val="both"/>
      </w:pPr>
      <w:r w:rsidRPr="001A6FA1">
        <w:t xml:space="preserve">Celková smluvní cena za </w:t>
      </w:r>
      <w:r w:rsidR="00467D7D">
        <w:t>dílo</w:t>
      </w:r>
      <w:r w:rsidRPr="001A6FA1">
        <w:t xml:space="preserve"> obsahuje zejména:</w:t>
      </w:r>
    </w:p>
    <w:p w:rsidR="00894502" w:rsidRPr="001A6FA1" w:rsidRDefault="00894502" w:rsidP="00C276AE">
      <w:pPr>
        <w:pStyle w:val="Zkladntext-prvnodsazen"/>
        <w:numPr>
          <w:ilvl w:val="1"/>
          <w:numId w:val="19"/>
        </w:numPr>
        <w:tabs>
          <w:tab w:val="clear" w:pos="1080"/>
          <w:tab w:val="num" w:pos="567"/>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úplné, kvalitní a provozuschopné provedení </w:t>
      </w:r>
      <w:r w:rsidR="00467D7D">
        <w:rPr>
          <w:rFonts w:ascii="Times New Roman" w:hAnsi="Times New Roman"/>
          <w:sz w:val="24"/>
          <w:szCs w:val="24"/>
        </w:rPr>
        <w:t>díla</w:t>
      </w:r>
      <w:r w:rsidRPr="001A6FA1">
        <w:rPr>
          <w:rFonts w:ascii="Times New Roman" w:hAnsi="Times New Roman"/>
          <w:sz w:val="24"/>
          <w:szCs w:val="24"/>
        </w:rPr>
        <w:t>, vyčištění objektů a závěrečný úklid,</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dodávku, uskladnění, správu, zabudování, montáž a zprovoznění veškerých dílů, součástí, celků a materiálů nezbytných k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dopravu, stavbu, skladování, montáž a správu veškerých technických zařízení a mechanismů nezbytných k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běžné i mimořádné provozní náklady zhotovitele nezbytné k provedení </w:t>
      </w:r>
      <w:r w:rsidR="00467D7D">
        <w:rPr>
          <w:rFonts w:ascii="Times New Roman" w:hAnsi="Times New Roman"/>
          <w:sz w:val="24"/>
          <w:szCs w:val="24"/>
        </w:rPr>
        <w:t>díla</w:t>
      </w:r>
      <w:r w:rsidRPr="001A6FA1">
        <w:rPr>
          <w:rFonts w:ascii="Times New Roman" w:hAnsi="Times New Roman"/>
          <w:sz w:val="24"/>
          <w:szCs w:val="24"/>
        </w:rPr>
        <w:t xml:space="preserve"> vč. nákladů souvisejících s koordinací dodavatele vybavení interiérů, veškeré náklady na dopravu a ubytování pracovníků zhotovitele,</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zábory veřejného prostranství mimo vlastní pozemek stavby pro účely zřízení zařízení staveniště nezbytného k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které vyplynou ze zvláštností provedení </w:t>
      </w:r>
      <w:r w:rsidR="00467D7D">
        <w:rPr>
          <w:rFonts w:ascii="Times New Roman" w:hAnsi="Times New Roman"/>
          <w:sz w:val="24"/>
          <w:szCs w:val="24"/>
        </w:rPr>
        <w:t>díla</w:t>
      </w:r>
      <w:r w:rsidRPr="001A6FA1">
        <w:rPr>
          <w:rFonts w:ascii="Times New Roman" w:hAnsi="Times New Roman"/>
          <w:sz w:val="24"/>
          <w:szCs w:val="24"/>
        </w:rPr>
        <w:t xml:space="preserve"> nezbytných k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zřízení, rozvody, spotřebu, správu a provoz přípojek vody, energií a telekomunikací nezbytných k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vytyčení a zřízení staveniště, vč. vyklizení a uvedení ploch do původního stavu, </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veškeré náklady na provedení veškerých příslušných a normami či vyhláškami stanovených zkoušek materiálů a dílů včetně předávacích zkoušek, potřebných dokladů, revizí, osvědčení, atestů,</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běžné i mimořádné pojištění odpovědnosti zhotovitele a pojištění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daně a poplatky spojené s provedením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provedení nutných, potřebných či úřady stanovených opatření nezbytných k provedení </w:t>
      </w:r>
      <w:r w:rsidR="00467D7D">
        <w:rPr>
          <w:rFonts w:ascii="Times New Roman" w:hAnsi="Times New Roman"/>
          <w:sz w:val="24"/>
          <w:szCs w:val="24"/>
        </w:rPr>
        <w:t>díla</w:t>
      </w:r>
      <w:r w:rsidRPr="001A6FA1">
        <w:rPr>
          <w:rFonts w:ascii="Times New Roman" w:hAnsi="Times New Roman"/>
          <w:sz w:val="24"/>
          <w:szCs w:val="24"/>
        </w:rPr>
        <w:t>,</w:t>
      </w:r>
      <w:r w:rsidRPr="001A6FA1">
        <w:rPr>
          <w:rFonts w:ascii="Times New Roman" w:hAnsi="Times New Roman"/>
          <w:sz w:val="24"/>
          <w:szCs w:val="24"/>
        </w:rPr>
        <w:tab/>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zařízení odečtů měřidel příslušnými organizacemi, a to před započetím a po skončení provedení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ostrahu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 xml:space="preserve">veškeré náklady na zpracování </w:t>
      </w:r>
      <w:r w:rsidRPr="00F26C64">
        <w:rPr>
          <w:rFonts w:ascii="Times New Roman" w:hAnsi="Times New Roman"/>
          <w:sz w:val="24"/>
          <w:szCs w:val="24"/>
        </w:rPr>
        <w:t xml:space="preserve">dokumentace skutečného provedení </w:t>
      </w:r>
      <w:r w:rsidR="00467D7D">
        <w:rPr>
          <w:rFonts w:ascii="Times New Roman" w:hAnsi="Times New Roman"/>
          <w:sz w:val="24"/>
          <w:szCs w:val="24"/>
        </w:rPr>
        <w:t>díla</w:t>
      </w:r>
      <w:r w:rsidRPr="00F26C64">
        <w:rPr>
          <w:rFonts w:ascii="Times New Roman" w:hAnsi="Times New Roman"/>
          <w:sz w:val="24"/>
          <w:szCs w:val="24"/>
        </w:rPr>
        <w:t xml:space="preserve"> </w:t>
      </w:r>
      <w:r w:rsidR="00662521" w:rsidRPr="00F26C64">
        <w:rPr>
          <w:rFonts w:ascii="Times New Roman" w:hAnsi="Times New Roman"/>
          <w:sz w:val="24"/>
          <w:szCs w:val="24"/>
        </w:rPr>
        <w:t>dle</w:t>
      </w:r>
      <w:r w:rsidR="00F26C64" w:rsidRPr="00F26C64">
        <w:rPr>
          <w:rFonts w:ascii="Times New Roman" w:hAnsi="Times New Roman"/>
          <w:sz w:val="24"/>
          <w:szCs w:val="24"/>
        </w:rPr>
        <w:t xml:space="preserve"> V</w:t>
      </w:r>
      <w:r w:rsidR="00F26C64" w:rsidRPr="00F26C64">
        <w:rPr>
          <w:rFonts w:ascii="Times New Roman" w:hAnsi="Times New Roman"/>
          <w:sz w:val="24"/>
        </w:rPr>
        <w:t>yhlášky č. 499/2006 Sb. o dokumentaci staveb v platném znění</w:t>
      </w:r>
      <w:r w:rsidR="00F26C64">
        <w:rPr>
          <w:rFonts w:ascii="Times New Roman" w:hAnsi="Times New Roman"/>
          <w:sz w:val="24"/>
        </w:rPr>
        <w:t xml:space="preserve"> </w:t>
      </w:r>
      <w:r w:rsidRPr="00F26C64">
        <w:rPr>
          <w:rFonts w:ascii="Times New Roman" w:hAnsi="Times New Roman"/>
          <w:sz w:val="24"/>
          <w:szCs w:val="24"/>
        </w:rPr>
        <w:t>(2 paré),</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veškeré náklady související s odstraněním přejímkových a vad a nedodělku a odstraněním vad vzniklých v záruční době,</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další náklady související s dílem,</w:t>
      </w:r>
    </w:p>
    <w:p w:rsidR="00894502" w:rsidRPr="001A6FA1" w:rsidRDefault="00894502" w:rsidP="00C276AE">
      <w:pPr>
        <w:pStyle w:val="Zkladntext-prvnodsazen"/>
        <w:numPr>
          <w:ilvl w:val="1"/>
          <w:numId w:val="19"/>
        </w:numPr>
        <w:tabs>
          <w:tab w:val="clear" w:pos="1080"/>
          <w:tab w:val="num" w:pos="567"/>
          <w:tab w:val="num" w:pos="720"/>
        </w:tabs>
        <w:spacing w:after="0"/>
        <w:ind w:left="567" w:hanging="283"/>
        <w:jc w:val="both"/>
        <w:rPr>
          <w:rFonts w:ascii="Times New Roman" w:hAnsi="Times New Roman"/>
          <w:sz w:val="24"/>
          <w:szCs w:val="24"/>
        </w:rPr>
      </w:pPr>
      <w:r w:rsidRPr="001A6FA1">
        <w:rPr>
          <w:rFonts w:ascii="Times New Roman" w:hAnsi="Times New Roman"/>
          <w:sz w:val="24"/>
          <w:szCs w:val="24"/>
        </w:rPr>
        <w:t>DPH.</w:t>
      </w:r>
    </w:p>
    <w:p w:rsidR="00894502" w:rsidRPr="001A6FA1" w:rsidRDefault="00894502" w:rsidP="00C276AE">
      <w:pPr>
        <w:pStyle w:val="Odstavecseseznamem"/>
        <w:numPr>
          <w:ilvl w:val="0"/>
          <w:numId w:val="20"/>
        </w:numPr>
        <w:suppressAutoHyphens/>
        <w:spacing w:after="200"/>
        <w:ind w:left="0" w:hanging="284"/>
        <w:jc w:val="both"/>
        <w:rPr>
          <w:rFonts w:ascii="Times New Roman" w:hAnsi="Times New Roman"/>
          <w:sz w:val="24"/>
          <w:szCs w:val="24"/>
        </w:rPr>
      </w:pPr>
      <w:r w:rsidRPr="001A6FA1">
        <w:rPr>
          <w:rFonts w:ascii="Times New Roman" w:hAnsi="Times New Roman"/>
          <w:sz w:val="24"/>
          <w:szCs w:val="24"/>
        </w:rPr>
        <w:t>V případě, že:</w:t>
      </w:r>
    </w:p>
    <w:p w:rsidR="00894502" w:rsidRPr="001A6FA1" w:rsidRDefault="00894502" w:rsidP="00C276AE">
      <w:pPr>
        <w:pStyle w:val="Odstavecseseznamem"/>
        <w:numPr>
          <w:ilvl w:val="0"/>
          <w:numId w:val="21"/>
        </w:numPr>
        <w:suppressAutoHyphens/>
        <w:spacing w:after="200"/>
        <w:jc w:val="both"/>
        <w:rPr>
          <w:rFonts w:ascii="Times New Roman" w:hAnsi="Times New Roman"/>
          <w:sz w:val="24"/>
          <w:szCs w:val="24"/>
        </w:rPr>
      </w:pPr>
      <w:r w:rsidRPr="001A6FA1">
        <w:rPr>
          <w:rFonts w:ascii="Times New Roman" w:hAnsi="Times New Roman"/>
          <w:sz w:val="24"/>
          <w:szCs w:val="24"/>
        </w:rPr>
        <w:t>by objednatel písemně oznámil zhotoviteli, že se některé dodávky a práce staly bezpředmětnými</w:t>
      </w:r>
    </w:p>
    <w:p w:rsidR="00894502" w:rsidRPr="001A6FA1" w:rsidRDefault="00894502" w:rsidP="00C276AE">
      <w:pPr>
        <w:pStyle w:val="Odstavecseseznamem"/>
        <w:numPr>
          <w:ilvl w:val="0"/>
          <w:numId w:val="21"/>
        </w:numPr>
        <w:suppressAutoHyphens/>
        <w:spacing w:after="0"/>
        <w:jc w:val="both"/>
        <w:rPr>
          <w:rFonts w:ascii="Times New Roman" w:hAnsi="Times New Roman"/>
          <w:sz w:val="24"/>
          <w:szCs w:val="24"/>
        </w:rPr>
      </w:pPr>
      <w:r w:rsidRPr="001A6FA1">
        <w:rPr>
          <w:rFonts w:ascii="Times New Roman" w:hAnsi="Times New Roman"/>
          <w:sz w:val="24"/>
          <w:szCs w:val="24"/>
        </w:rPr>
        <w:t>dojde v průběhu prací k odsouhlasení změny v kvantitě, kvalitě, či druhu dodávky oproti této Smlouvě</w:t>
      </w:r>
    </w:p>
    <w:p w:rsidR="00894502" w:rsidRPr="001A6FA1" w:rsidRDefault="00894502" w:rsidP="00894502">
      <w:pPr>
        <w:spacing w:after="0"/>
        <w:ind w:left="142"/>
        <w:jc w:val="both"/>
        <w:rPr>
          <w:rFonts w:ascii="Times New Roman" w:hAnsi="Times New Roman"/>
          <w:sz w:val="24"/>
          <w:szCs w:val="24"/>
        </w:rPr>
      </w:pPr>
      <w:r w:rsidRPr="001A6FA1">
        <w:rPr>
          <w:rFonts w:ascii="Times New Roman" w:hAnsi="Times New Roman"/>
          <w:sz w:val="24"/>
          <w:szCs w:val="24"/>
        </w:rPr>
        <w:lastRenderedPageBreak/>
        <w:t>je zhotovitel povinen navrhnout a doložit odpovídající ocenění a dohodnout s objednatelem konečnou částku nejpozději do 3 pracovních dnů ode dne písemně žádosti objednatele, a to písemným dodatkem k této Smlouvě nebo k jejím přílohám podepsaným objednatelem a zhotovitelem.</w:t>
      </w:r>
    </w:p>
    <w:p w:rsidR="00894502" w:rsidRPr="001A6FA1" w:rsidRDefault="00894502" w:rsidP="00C276AE">
      <w:pPr>
        <w:pStyle w:val="Odstavecseseznamem"/>
        <w:numPr>
          <w:ilvl w:val="0"/>
          <w:numId w:val="20"/>
        </w:numPr>
        <w:suppressAutoHyphens/>
        <w:spacing w:after="200"/>
        <w:ind w:left="0" w:hanging="284"/>
        <w:jc w:val="both"/>
        <w:rPr>
          <w:rFonts w:ascii="Times New Roman" w:hAnsi="Times New Roman"/>
          <w:sz w:val="24"/>
          <w:szCs w:val="24"/>
        </w:rPr>
      </w:pPr>
      <w:r w:rsidRPr="001A6FA1">
        <w:rPr>
          <w:rFonts w:ascii="Times New Roman" w:hAnsi="Times New Roman"/>
          <w:sz w:val="24"/>
          <w:szCs w:val="24"/>
        </w:rPr>
        <w:t>K provedení jakýchkoliv víceprací či méněprací zvyšujících či snižujících cenu uvedenou v bodě 5) tohoto článku není zhotovitel oprávněn bez předchozího odsouhlasení objednatelem v souladu s bodem 7. tohoto článku.</w:t>
      </w:r>
    </w:p>
    <w:p w:rsidR="00894502" w:rsidRPr="001A6FA1" w:rsidRDefault="00894502" w:rsidP="00C276AE">
      <w:pPr>
        <w:pStyle w:val="Odstavecseseznamem"/>
        <w:numPr>
          <w:ilvl w:val="0"/>
          <w:numId w:val="20"/>
        </w:numPr>
        <w:suppressAutoHyphens/>
        <w:spacing w:after="0"/>
        <w:ind w:left="0" w:hanging="284"/>
        <w:jc w:val="both"/>
        <w:rPr>
          <w:rFonts w:ascii="Times New Roman" w:hAnsi="Times New Roman"/>
          <w:sz w:val="24"/>
          <w:szCs w:val="24"/>
        </w:rPr>
      </w:pPr>
      <w:r w:rsidRPr="001A6FA1">
        <w:rPr>
          <w:rFonts w:ascii="Times New Roman" w:hAnsi="Times New Roman"/>
          <w:sz w:val="24"/>
          <w:szCs w:val="24"/>
        </w:rPr>
        <w:t>Případné takto vyčíslené částky zvyšující či snižující cenu uvedenou v bodě 5) můžou být odsouhlaseny pouze písemnými dodatky k této Smlouvě nebo jejím přílohám, podepsanými oběma smluvními stranami a ještě samostatně evidovány v Protokolu o změnách ve stanovené ceně (dále jen Protokol o ceně), který se po konečném vyčíslení a písemném odsouhlasení oběma smluvními stranami stane přílohou této Smlouvy. Konečně vyčíslení případných cenových změn v Protokolu o ceně musí být provedeno nejpozději do data převzetí předmětu Smlouvy.</w:t>
      </w:r>
    </w:p>
    <w:p w:rsidR="00894502" w:rsidRPr="001A6FA1" w:rsidRDefault="00894502" w:rsidP="00C276AE">
      <w:pPr>
        <w:pStyle w:val="Seznam"/>
        <w:numPr>
          <w:ilvl w:val="0"/>
          <w:numId w:val="20"/>
        </w:numPr>
        <w:ind w:left="0" w:hanging="284"/>
        <w:jc w:val="both"/>
        <w:rPr>
          <w:rFonts w:ascii="Times New Roman" w:hAnsi="Times New Roman"/>
          <w:sz w:val="24"/>
        </w:rPr>
      </w:pPr>
      <w:r w:rsidRPr="001A6FA1">
        <w:rPr>
          <w:rFonts w:ascii="Times New Roman" w:hAnsi="Times New Roman"/>
          <w:sz w:val="24"/>
        </w:rPr>
        <w:t xml:space="preserve">Objednatel připouští změnu ceny </w:t>
      </w:r>
      <w:r w:rsidR="00467D7D">
        <w:rPr>
          <w:rFonts w:ascii="Times New Roman" w:hAnsi="Times New Roman"/>
          <w:sz w:val="24"/>
        </w:rPr>
        <w:t>díla</w:t>
      </w:r>
      <w:r w:rsidRPr="001A6FA1">
        <w:rPr>
          <w:rFonts w:ascii="Times New Roman" w:hAnsi="Times New Roman"/>
          <w:sz w:val="24"/>
        </w:rPr>
        <w:t xml:space="preserve">, pouze pokud v průběhu stavby dojde ke změnám DPH. </w:t>
      </w:r>
    </w:p>
    <w:p w:rsidR="00894502" w:rsidRPr="001A6FA1" w:rsidRDefault="00894502" w:rsidP="00894502">
      <w:pPr>
        <w:pStyle w:val="Zkladntext"/>
        <w:rPr>
          <w:sz w:val="24"/>
          <w:szCs w:val="24"/>
          <w:highlight w:val="cyan"/>
        </w:rPr>
      </w:pPr>
    </w:p>
    <w:p w:rsidR="00894502" w:rsidRPr="001A6FA1" w:rsidRDefault="00894502" w:rsidP="00894502">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 xml:space="preserve">Článek VI. </w:t>
      </w:r>
    </w:p>
    <w:p w:rsidR="00894502" w:rsidRPr="001A6FA1" w:rsidRDefault="00894502" w:rsidP="00894502">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Platební podmínky</w:t>
      </w:r>
    </w:p>
    <w:p w:rsidR="0072733F" w:rsidRDefault="00894502" w:rsidP="0072733F">
      <w:pPr>
        <w:pStyle w:val="Seznam"/>
        <w:numPr>
          <w:ilvl w:val="0"/>
          <w:numId w:val="43"/>
        </w:numPr>
        <w:ind w:left="142" w:hanging="426"/>
        <w:jc w:val="both"/>
        <w:rPr>
          <w:rFonts w:ascii="Times New Roman" w:hAnsi="Times New Roman"/>
          <w:sz w:val="24"/>
        </w:rPr>
      </w:pPr>
      <w:r w:rsidRPr="001A6FA1">
        <w:rPr>
          <w:rFonts w:ascii="Times New Roman" w:hAnsi="Times New Roman"/>
          <w:sz w:val="24"/>
        </w:rPr>
        <w:t xml:space="preserve">Smluvní cena bude uhrazena po převzetí </w:t>
      </w:r>
      <w:r w:rsidR="00467D7D">
        <w:rPr>
          <w:rFonts w:ascii="Times New Roman" w:hAnsi="Times New Roman"/>
          <w:sz w:val="24"/>
        </w:rPr>
        <w:t>díla</w:t>
      </w:r>
      <w:r w:rsidRPr="001A6FA1">
        <w:rPr>
          <w:rFonts w:ascii="Times New Roman" w:hAnsi="Times New Roman"/>
          <w:sz w:val="24"/>
        </w:rPr>
        <w:t xml:space="preserve"> objednatelem.  </w:t>
      </w:r>
    </w:p>
    <w:p w:rsidR="0072733F" w:rsidRDefault="0072733F" w:rsidP="0072733F">
      <w:pPr>
        <w:pStyle w:val="Seznam"/>
        <w:numPr>
          <w:ilvl w:val="0"/>
          <w:numId w:val="43"/>
        </w:numPr>
        <w:ind w:left="142" w:hanging="426"/>
        <w:jc w:val="both"/>
        <w:rPr>
          <w:rFonts w:ascii="Times New Roman" w:hAnsi="Times New Roman"/>
          <w:sz w:val="24"/>
        </w:rPr>
      </w:pPr>
      <w:r w:rsidRPr="0072733F">
        <w:rPr>
          <w:rFonts w:ascii="Times New Roman" w:hAnsi="Times New Roman"/>
          <w:sz w:val="24"/>
        </w:rPr>
        <w:t xml:space="preserve">Zhotovitel je povinen předložit nejpozději do 7 pracovních dnů od uplynutí příslušného měsíce zjišťovací protokol. V tomto zjišťovacím protokolu musí být uveden výčet všech v příslušném měsíci skutečně provedených prací na provedení </w:t>
      </w:r>
      <w:r w:rsidR="00467D7D">
        <w:rPr>
          <w:rFonts w:ascii="Times New Roman" w:hAnsi="Times New Roman"/>
          <w:sz w:val="24"/>
        </w:rPr>
        <w:t>díla</w:t>
      </w:r>
      <w:r w:rsidRPr="0072733F">
        <w:rPr>
          <w:rFonts w:ascii="Times New Roman" w:hAnsi="Times New Roman"/>
          <w:sz w:val="24"/>
        </w:rPr>
        <w:t xml:space="preserve">. </w:t>
      </w:r>
    </w:p>
    <w:p w:rsidR="0072733F" w:rsidRPr="0072733F" w:rsidRDefault="0072733F" w:rsidP="0072733F">
      <w:pPr>
        <w:pStyle w:val="Seznam"/>
        <w:numPr>
          <w:ilvl w:val="0"/>
          <w:numId w:val="43"/>
        </w:numPr>
        <w:ind w:left="142" w:hanging="426"/>
        <w:jc w:val="both"/>
        <w:rPr>
          <w:rFonts w:ascii="Times New Roman" w:hAnsi="Times New Roman"/>
          <w:sz w:val="24"/>
        </w:rPr>
      </w:pPr>
      <w:r w:rsidRPr="0072733F">
        <w:rPr>
          <w:rFonts w:ascii="Times New Roman" w:hAnsi="Times New Roman"/>
          <w:sz w:val="24"/>
        </w:rPr>
        <w:t xml:space="preserve">Zhotovitel je oprávněn vystavit konečnou fakturu po předání </w:t>
      </w:r>
      <w:r w:rsidR="00467D7D">
        <w:rPr>
          <w:rFonts w:ascii="Times New Roman" w:hAnsi="Times New Roman"/>
          <w:sz w:val="24"/>
        </w:rPr>
        <w:t>díla</w:t>
      </w:r>
      <w:r w:rsidRPr="0072733F">
        <w:rPr>
          <w:rFonts w:ascii="Times New Roman" w:hAnsi="Times New Roman"/>
          <w:sz w:val="24"/>
        </w:rPr>
        <w:t xml:space="preserve"> a odstranění vad a nedodělků uvedených v protokolu předání a převzetí </w:t>
      </w:r>
      <w:r w:rsidR="00467D7D">
        <w:rPr>
          <w:rFonts w:ascii="Times New Roman" w:hAnsi="Times New Roman"/>
          <w:sz w:val="24"/>
        </w:rPr>
        <w:t>díla</w:t>
      </w:r>
      <w:r w:rsidRPr="0072733F">
        <w:rPr>
          <w:rFonts w:ascii="Times New Roman" w:hAnsi="Times New Roman"/>
          <w:sz w:val="24"/>
        </w:rPr>
        <w:t>.</w:t>
      </w:r>
      <w:r w:rsidRPr="0072733F">
        <w:rPr>
          <w:rFonts w:ascii="Tahoma" w:hAnsi="Tahoma" w:cs="Tahoma"/>
          <w:sz w:val="20"/>
        </w:rPr>
        <w:t xml:space="preserve"> </w:t>
      </w:r>
      <w:r w:rsidRPr="0072733F">
        <w:rPr>
          <w:rFonts w:ascii="Times New Roman" w:hAnsi="Times New Roman"/>
          <w:sz w:val="24"/>
        </w:rPr>
        <w:t>Úhrada bude prováděna na základě řádného daňového dokladu se všemi zákonem požadovanými náležitostmi vystavených zhotovitelem. Nedílnou součástí faktury budou i všechny zjišťovací protokoly, a soupisy provedených prací potvrzené objednatelem.</w:t>
      </w:r>
    </w:p>
    <w:p w:rsidR="00894502" w:rsidRPr="001A6FA1" w:rsidRDefault="00894502" w:rsidP="00C276AE">
      <w:pPr>
        <w:pStyle w:val="Seznam"/>
        <w:numPr>
          <w:ilvl w:val="0"/>
          <w:numId w:val="43"/>
        </w:numPr>
        <w:ind w:left="142" w:hanging="426"/>
        <w:jc w:val="both"/>
        <w:rPr>
          <w:rFonts w:ascii="Times New Roman" w:hAnsi="Times New Roman"/>
          <w:sz w:val="24"/>
        </w:rPr>
      </w:pPr>
      <w:r w:rsidRPr="001A6FA1">
        <w:rPr>
          <w:rFonts w:ascii="Times New Roman" w:hAnsi="Times New Roman"/>
          <w:sz w:val="24"/>
        </w:rPr>
        <w:t>Nedojde-li mezi oběma stranami k dohodě při odsouhlasení množství nebo druhu provedených prací a dodávek, je zhotovitel oprávněn fakturovat pouze ty práce, u kterých nedošlo k rozporu. Pokud bude faktura – daňový doklad zhotovitele obsahovat i ty práce, které nebyly objednatelem nebo jeho zástupcem ve věcech technických odsouhlaseny, je objednatel oprávněn uhradit pouze tu část faktury – daňového dokladu, se kterou souhlasí. Na zbývající část faktury – daňového dokladu nemůže zhotovitel uplatňovat žádné sankce vyplývající z peněžitého dluhu objednatele.</w:t>
      </w:r>
    </w:p>
    <w:p w:rsidR="00894502" w:rsidRPr="001A6FA1" w:rsidRDefault="00894502" w:rsidP="00C276AE">
      <w:pPr>
        <w:pStyle w:val="Seznam"/>
        <w:numPr>
          <w:ilvl w:val="0"/>
          <w:numId w:val="43"/>
        </w:numPr>
        <w:ind w:left="142" w:hanging="426"/>
        <w:jc w:val="both"/>
        <w:rPr>
          <w:rFonts w:ascii="Times New Roman" w:hAnsi="Times New Roman"/>
          <w:sz w:val="24"/>
        </w:rPr>
      </w:pPr>
      <w:r w:rsidRPr="001A6FA1">
        <w:rPr>
          <w:rFonts w:ascii="Times New Roman" w:hAnsi="Times New Roman"/>
          <w:sz w:val="24"/>
        </w:rPr>
        <w:t>Důvodem pro odmítnutí úhrady faktury – daňového dokladu je nejenom skutečnost, že fakturované práce nebyly provedeny, ale i skutečnost, že práce vykazují vady či nedodělky nebo prodlení v jejich provádění je delší o 30 kalendářních dnů.</w:t>
      </w:r>
    </w:p>
    <w:p w:rsidR="00894502" w:rsidRPr="001A6FA1" w:rsidRDefault="00894502" w:rsidP="00C276AE">
      <w:pPr>
        <w:pStyle w:val="Seznam"/>
        <w:numPr>
          <w:ilvl w:val="0"/>
          <w:numId w:val="43"/>
        </w:numPr>
        <w:ind w:left="142" w:hanging="426"/>
        <w:jc w:val="both"/>
        <w:rPr>
          <w:rFonts w:ascii="Times New Roman" w:hAnsi="Times New Roman"/>
          <w:sz w:val="24"/>
        </w:rPr>
      </w:pPr>
      <w:r w:rsidRPr="001A6FA1">
        <w:rPr>
          <w:rFonts w:ascii="Times New Roman" w:hAnsi="Times New Roman"/>
          <w:sz w:val="24"/>
        </w:rPr>
        <w:t>Zhotovitelem vystavený účetní daňový doklad musí splňovat náležitosti daňového dokladu podle ustanovení zák. č. 235/2004 Sb., v platném znění a podle t</w:t>
      </w:r>
      <w:r w:rsidR="0012393B">
        <w:rPr>
          <w:rFonts w:ascii="Times New Roman" w:hAnsi="Times New Roman"/>
          <w:sz w:val="24"/>
        </w:rPr>
        <w:t>é</w:t>
      </w:r>
      <w:r w:rsidRPr="001A6FA1">
        <w:rPr>
          <w:rFonts w:ascii="Times New Roman" w:hAnsi="Times New Roman"/>
          <w:sz w:val="24"/>
        </w:rPr>
        <w:t xml:space="preserve">to smlouvy. </w:t>
      </w:r>
      <w:r w:rsidR="005836A0">
        <w:rPr>
          <w:rFonts w:ascii="Times New Roman" w:hAnsi="Times New Roman"/>
          <w:sz w:val="24"/>
        </w:rPr>
        <w:t xml:space="preserve">Z důvodu spolufinancování díla z OPŽP požaduje Objednatel na každé faktuře uvedení čísla projektu: </w:t>
      </w:r>
      <w:r w:rsidR="008D5769">
        <w:rPr>
          <w:rFonts w:ascii="Times New Roman" w:hAnsi="Times New Roman"/>
          <w:sz w:val="24"/>
        </w:rPr>
        <w:t>CZ.05.3</w:t>
      </w:r>
      <w:r w:rsidR="005836A0" w:rsidRPr="005836A0">
        <w:rPr>
          <w:rFonts w:ascii="Times New Roman" w:hAnsi="Times New Roman"/>
          <w:sz w:val="24"/>
        </w:rPr>
        <w:t>.</w:t>
      </w:r>
      <w:r w:rsidR="008D5769">
        <w:rPr>
          <w:rFonts w:ascii="Times New Roman" w:hAnsi="Times New Roman"/>
          <w:sz w:val="24"/>
        </w:rPr>
        <w:t>29</w:t>
      </w:r>
      <w:r w:rsidR="005836A0" w:rsidRPr="005836A0">
        <w:rPr>
          <w:rFonts w:ascii="Times New Roman" w:hAnsi="Times New Roman"/>
          <w:sz w:val="24"/>
        </w:rPr>
        <w:t>/0.0/0.0/16_0</w:t>
      </w:r>
      <w:r w:rsidR="008D5769">
        <w:rPr>
          <w:rFonts w:ascii="Times New Roman" w:hAnsi="Times New Roman"/>
          <w:sz w:val="24"/>
        </w:rPr>
        <w:t>41</w:t>
      </w:r>
      <w:r w:rsidR="005836A0" w:rsidRPr="005836A0">
        <w:rPr>
          <w:rFonts w:ascii="Times New Roman" w:hAnsi="Times New Roman"/>
          <w:sz w:val="24"/>
        </w:rPr>
        <w:t>/000</w:t>
      </w:r>
      <w:r w:rsidR="0061725C">
        <w:rPr>
          <w:rFonts w:ascii="Times New Roman" w:hAnsi="Times New Roman"/>
          <w:sz w:val="24"/>
        </w:rPr>
        <w:t>4014</w:t>
      </w:r>
      <w:r w:rsidR="005836A0">
        <w:rPr>
          <w:rFonts w:ascii="Times New Roman" w:hAnsi="Times New Roman"/>
          <w:sz w:val="24"/>
        </w:rPr>
        <w:t>.</w:t>
      </w:r>
      <w:r w:rsidR="008D5769">
        <w:rPr>
          <w:rFonts w:ascii="Times New Roman" w:hAnsi="Times New Roman"/>
          <w:sz w:val="24"/>
        </w:rPr>
        <w:t xml:space="preserve"> </w:t>
      </w:r>
      <w:r w:rsidRPr="001A6FA1">
        <w:rPr>
          <w:rFonts w:ascii="Times New Roman" w:hAnsi="Times New Roman"/>
          <w:sz w:val="24"/>
        </w:rPr>
        <w:t>Objednatel je oprávněn zaslat ve lhůtě splatnosti zpět zhotoviteli takový daňový účetní doklad, který nebude splňovat tyto náležitosti. Lhůta splatnosti takového vadného dokladu není pro objednatele platná a počíná běžet znovu dnem doručení opraveného daňového účetního dokladu splňujícího výše uvedené náležitosti.</w:t>
      </w:r>
    </w:p>
    <w:p w:rsidR="00894502" w:rsidRPr="001A6FA1" w:rsidRDefault="00894502" w:rsidP="00C276AE">
      <w:pPr>
        <w:pStyle w:val="Seznam"/>
        <w:numPr>
          <w:ilvl w:val="0"/>
          <w:numId w:val="43"/>
        </w:numPr>
        <w:ind w:left="142" w:hanging="426"/>
        <w:jc w:val="both"/>
        <w:rPr>
          <w:rFonts w:ascii="Times New Roman" w:hAnsi="Times New Roman"/>
          <w:sz w:val="24"/>
        </w:rPr>
      </w:pPr>
      <w:r w:rsidRPr="001A6FA1">
        <w:rPr>
          <w:rFonts w:ascii="Times New Roman" w:hAnsi="Times New Roman"/>
          <w:sz w:val="24"/>
        </w:rPr>
        <w:t xml:space="preserve">Splatnost konečného daňového účetního dokladu odsouhlaseného pověřeným pracovníkem objednatele je stanovena na 30 kalendářních dní od data odstranění případných vad uvedených v zápise o předání a převzetí </w:t>
      </w:r>
      <w:r w:rsidR="00467D7D">
        <w:rPr>
          <w:rFonts w:ascii="Times New Roman" w:hAnsi="Times New Roman"/>
          <w:sz w:val="24"/>
        </w:rPr>
        <w:t>díla</w:t>
      </w:r>
      <w:r w:rsidRPr="001A6FA1">
        <w:rPr>
          <w:rFonts w:ascii="Times New Roman" w:hAnsi="Times New Roman"/>
          <w:sz w:val="24"/>
        </w:rPr>
        <w:t xml:space="preserve">. </w:t>
      </w:r>
    </w:p>
    <w:p w:rsidR="00894502" w:rsidRPr="001A6FA1" w:rsidRDefault="00894502" w:rsidP="00C276AE">
      <w:pPr>
        <w:pStyle w:val="Seznam"/>
        <w:numPr>
          <w:ilvl w:val="0"/>
          <w:numId w:val="43"/>
        </w:numPr>
        <w:ind w:left="142" w:hanging="426"/>
        <w:jc w:val="both"/>
        <w:rPr>
          <w:rFonts w:ascii="Times New Roman" w:hAnsi="Times New Roman"/>
          <w:sz w:val="24"/>
        </w:rPr>
      </w:pPr>
      <w:r w:rsidRPr="001A6FA1">
        <w:rPr>
          <w:rFonts w:ascii="Times New Roman" w:hAnsi="Times New Roman"/>
          <w:sz w:val="24"/>
        </w:rPr>
        <w:t>Podmínkou pro závěrečné odsouhlasení provedených prací objednatelem a technickým dozorem objednatele je před</w:t>
      </w:r>
      <w:r w:rsidR="00D93DDD">
        <w:rPr>
          <w:rFonts w:ascii="Times New Roman" w:hAnsi="Times New Roman"/>
          <w:sz w:val="24"/>
        </w:rPr>
        <w:t>á</w:t>
      </w:r>
      <w:r w:rsidRPr="001A6FA1">
        <w:rPr>
          <w:rFonts w:ascii="Times New Roman" w:hAnsi="Times New Roman"/>
          <w:sz w:val="24"/>
        </w:rPr>
        <w:t xml:space="preserve">ní předepsaných </w:t>
      </w:r>
      <w:r w:rsidRPr="00467D7D">
        <w:rPr>
          <w:rFonts w:ascii="Times New Roman" w:hAnsi="Times New Roman"/>
          <w:sz w:val="24"/>
        </w:rPr>
        <w:t>dokladů uvedených v čl. X, odst.2.</w:t>
      </w:r>
      <w:r w:rsidRPr="001A6FA1">
        <w:rPr>
          <w:rFonts w:ascii="Times New Roman" w:hAnsi="Times New Roman"/>
          <w:sz w:val="24"/>
        </w:rPr>
        <w:t xml:space="preserve"> </w:t>
      </w:r>
    </w:p>
    <w:p w:rsidR="00467D7D" w:rsidRPr="00512582" w:rsidRDefault="00894502" w:rsidP="00512582">
      <w:pPr>
        <w:pStyle w:val="Seznam"/>
        <w:numPr>
          <w:ilvl w:val="0"/>
          <w:numId w:val="43"/>
        </w:numPr>
        <w:ind w:left="142" w:hanging="426"/>
        <w:jc w:val="both"/>
        <w:rPr>
          <w:rFonts w:ascii="Times New Roman" w:hAnsi="Times New Roman"/>
          <w:sz w:val="24"/>
        </w:rPr>
      </w:pPr>
      <w:r w:rsidRPr="001A6FA1">
        <w:rPr>
          <w:rFonts w:ascii="Times New Roman" w:hAnsi="Times New Roman"/>
          <w:sz w:val="24"/>
        </w:rPr>
        <w:t>Zhotovitel vystaví a prokazatelně doručí objednateli (prostřednictvím poskytovatele poštovních služeb nebo osobně proti podpisu) Fakturu včetně příslušného Zjišťovacího protokolu nejpozději do 5 dnů od jeho odsouhlasení.</w:t>
      </w:r>
    </w:p>
    <w:p w:rsidR="00894502" w:rsidRDefault="00894502" w:rsidP="00894502">
      <w:pPr>
        <w:rPr>
          <w:rFonts w:ascii="Times New Roman" w:hAnsi="Times New Roman"/>
          <w:sz w:val="24"/>
          <w:szCs w:val="24"/>
        </w:rPr>
      </w:pPr>
    </w:p>
    <w:p w:rsidR="00894502" w:rsidRPr="001A6FA1" w:rsidRDefault="00894502" w:rsidP="001A6FA1">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lastRenderedPageBreak/>
        <w:t>Článek VII.</w:t>
      </w:r>
    </w:p>
    <w:p w:rsidR="00894502" w:rsidRPr="001A6FA1" w:rsidRDefault="001A6FA1" w:rsidP="001A6FA1">
      <w:pPr>
        <w:pStyle w:val="Zkladntext21"/>
        <w:overflowPunct/>
        <w:autoSpaceDE/>
        <w:autoSpaceDN/>
        <w:adjustRightInd/>
        <w:spacing w:after="120"/>
        <w:textAlignment w:val="auto"/>
        <w:rPr>
          <w:rFonts w:ascii="Times New Roman" w:hAnsi="Times New Roman"/>
          <w:bCs/>
          <w:sz w:val="24"/>
          <w:szCs w:val="24"/>
        </w:rPr>
      </w:pPr>
      <w:r>
        <w:rPr>
          <w:rFonts w:ascii="Times New Roman" w:hAnsi="Times New Roman"/>
          <w:bCs/>
          <w:sz w:val="24"/>
          <w:szCs w:val="24"/>
        </w:rPr>
        <w:t xml:space="preserve">   </w:t>
      </w:r>
      <w:r w:rsidR="00894502" w:rsidRPr="001A6FA1">
        <w:rPr>
          <w:rFonts w:ascii="Times New Roman" w:hAnsi="Times New Roman"/>
          <w:bCs/>
          <w:sz w:val="24"/>
          <w:szCs w:val="24"/>
        </w:rPr>
        <w:t>Staveniště</w:t>
      </w:r>
      <w:r w:rsidR="00894502" w:rsidRPr="001A6FA1">
        <w:rPr>
          <w:rFonts w:ascii="Times New Roman" w:hAnsi="Times New Roman"/>
          <w:bCs/>
          <w:sz w:val="24"/>
          <w:szCs w:val="24"/>
        </w:rPr>
        <w:tab/>
      </w:r>
    </w:p>
    <w:p w:rsidR="00894502" w:rsidRPr="001A6FA1" w:rsidRDefault="00894502" w:rsidP="00C276AE">
      <w:pPr>
        <w:pStyle w:val="Normodsaz"/>
        <w:numPr>
          <w:ilvl w:val="0"/>
          <w:numId w:val="25"/>
        </w:numPr>
        <w:tabs>
          <w:tab w:val="clear" w:pos="360"/>
          <w:tab w:val="left" w:pos="142"/>
        </w:tabs>
        <w:spacing w:before="0" w:after="0"/>
        <w:ind w:left="142" w:hanging="426"/>
      </w:pPr>
      <w:r w:rsidRPr="001A6FA1">
        <w:t>Objednatel předá zhotoviteli staveniště nejpozději v den zahájení prací na díle, pokud se strany nedohodnou jinak.</w:t>
      </w:r>
    </w:p>
    <w:p w:rsidR="00894502" w:rsidRPr="001A6FA1" w:rsidRDefault="00894502" w:rsidP="00C276AE">
      <w:pPr>
        <w:pStyle w:val="Normodsaz"/>
        <w:numPr>
          <w:ilvl w:val="0"/>
          <w:numId w:val="25"/>
        </w:numPr>
        <w:tabs>
          <w:tab w:val="clear" w:pos="360"/>
          <w:tab w:val="left" w:pos="142"/>
        </w:tabs>
        <w:spacing w:before="0" w:after="0"/>
        <w:ind w:left="142" w:hanging="426"/>
      </w:pPr>
      <w:r w:rsidRPr="001A6FA1">
        <w:t xml:space="preserve">Zhotovitel odpovídá v průběhu provedení </w:t>
      </w:r>
      <w:r w:rsidR="00467D7D">
        <w:t>díla</w:t>
      </w:r>
      <w:r w:rsidRPr="001A6FA1">
        <w:t xml:space="preserve"> za pořádek a čistotu na staveništi. Je povinen na své náklady odstranit odpady a nečistoty vzniklé provedením </w:t>
      </w:r>
      <w:r w:rsidR="00467D7D">
        <w:t>díla</w:t>
      </w:r>
      <w:r w:rsidRPr="001A6FA1">
        <w:t xml:space="preserve"> a průběžně odstraňovat veškerá znečištění a poškození komunikací, ke kterým dojde provozem zhotovitele. Pokud během realizace </w:t>
      </w:r>
      <w:r w:rsidR="00467D7D">
        <w:t>díla</w:t>
      </w:r>
      <w:r w:rsidRPr="001A6FA1">
        <w:t xml:space="preserve"> dojde k poškození stávajících objektů či okolních zařízení vinou zhotovitele, zavazuje se zhotovitel uvedenou škodu uvést do původního stavu.</w:t>
      </w:r>
    </w:p>
    <w:p w:rsidR="00894502" w:rsidRPr="001A6FA1" w:rsidRDefault="00894502" w:rsidP="00C276AE">
      <w:pPr>
        <w:pStyle w:val="Normodsaz"/>
        <w:numPr>
          <w:ilvl w:val="0"/>
          <w:numId w:val="25"/>
        </w:numPr>
        <w:tabs>
          <w:tab w:val="clear" w:pos="360"/>
          <w:tab w:val="left" w:pos="142"/>
        </w:tabs>
        <w:spacing w:before="0" w:after="0"/>
        <w:ind w:left="142" w:hanging="426"/>
      </w:pPr>
      <w:r w:rsidRPr="001A6FA1">
        <w:t xml:space="preserve">Zhotovitel zajistí v případě potřeby střežení staveniště i jeho oplocení nebo jiné vhodné zabezpečení. Náklady s tím spojené jsou zahrnuty ve sjednané ceně </w:t>
      </w:r>
      <w:r w:rsidR="00467D7D">
        <w:t>díla</w:t>
      </w:r>
      <w:r w:rsidRPr="001A6FA1">
        <w:t>.</w:t>
      </w:r>
    </w:p>
    <w:p w:rsidR="00894502" w:rsidRPr="001A6FA1" w:rsidRDefault="00894502" w:rsidP="00C276AE">
      <w:pPr>
        <w:pStyle w:val="Normodsaz"/>
        <w:numPr>
          <w:ilvl w:val="0"/>
          <w:numId w:val="25"/>
        </w:numPr>
        <w:tabs>
          <w:tab w:val="clear" w:pos="360"/>
          <w:tab w:val="left" w:pos="142"/>
        </w:tabs>
        <w:spacing w:before="0" w:after="0"/>
        <w:ind w:left="142" w:hanging="426"/>
      </w:pPr>
      <w:r w:rsidRPr="001A6FA1">
        <w:t>Zhotovitel se zavazuje vyklidit a uvést do náležitého stavu staveniště v termínu dle čl. IV odst. 1. Pokud staveniště v dohodnutém termínu nevyklidí nebo pokud jej neupraví do sjednaného stavu, je objednatel oprávněn fakturovat zhotoviteli smluvní pokutu dle čl. XII odst. 3, a to až do vyklizení staveniště.</w:t>
      </w:r>
    </w:p>
    <w:p w:rsidR="00894502" w:rsidRPr="001A6FA1" w:rsidRDefault="00894502" w:rsidP="00C276AE">
      <w:pPr>
        <w:pStyle w:val="Normodsaz"/>
        <w:numPr>
          <w:ilvl w:val="0"/>
          <w:numId w:val="25"/>
        </w:numPr>
        <w:tabs>
          <w:tab w:val="clear" w:pos="360"/>
          <w:tab w:val="left" w:pos="142"/>
        </w:tabs>
        <w:spacing w:before="0" w:after="0"/>
        <w:ind w:left="142" w:hanging="426"/>
      </w:pPr>
      <w:r w:rsidRPr="001A6FA1">
        <w:t xml:space="preserve">Provozní, sociální a případně i výrobní zařízení staveniště zabezpečuje zhotovitel. Náklady na projekt, vybudování, zprovoznění, údržbu, likvidaci a vyklizení zařízení staveniště jsou zahrnuty ve sjednané ceně </w:t>
      </w:r>
      <w:r w:rsidR="00467D7D">
        <w:t>díla</w:t>
      </w:r>
      <w:r w:rsidRPr="001A6FA1">
        <w:t>.</w:t>
      </w:r>
    </w:p>
    <w:p w:rsidR="00894502" w:rsidRPr="001A6FA1" w:rsidRDefault="00894502" w:rsidP="00C276AE">
      <w:pPr>
        <w:pStyle w:val="Seznam"/>
        <w:numPr>
          <w:ilvl w:val="0"/>
          <w:numId w:val="25"/>
        </w:numPr>
        <w:tabs>
          <w:tab w:val="clear" w:pos="360"/>
          <w:tab w:val="left" w:pos="142"/>
        </w:tabs>
        <w:ind w:left="142" w:hanging="426"/>
        <w:jc w:val="both"/>
        <w:rPr>
          <w:rFonts w:ascii="Times New Roman" w:hAnsi="Times New Roman"/>
          <w:sz w:val="24"/>
        </w:rPr>
      </w:pPr>
      <w:r w:rsidRPr="001A6FA1">
        <w:rPr>
          <w:rFonts w:ascii="Times New Roman" w:hAnsi="Times New Roman"/>
          <w:sz w:val="24"/>
        </w:rPr>
        <w:t>Zhotovitel se zavazuje řádně označit staveniště v souladu s obecně platnými právními předpisy.</w:t>
      </w:r>
    </w:p>
    <w:p w:rsidR="00894502" w:rsidRPr="001A6FA1" w:rsidRDefault="00894502" w:rsidP="00C276AE">
      <w:pPr>
        <w:pStyle w:val="Seznam"/>
        <w:numPr>
          <w:ilvl w:val="0"/>
          <w:numId w:val="25"/>
        </w:numPr>
        <w:tabs>
          <w:tab w:val="clear" w:pos="360"/>
          <w:tab w:val="left" w:pos="142"/>
        </w:tabs>
        <w:ind w:left="141" w:hanging="425"/>
        <w:jc w:val="both"/>
        <w:rPr>
          <w:rFonts w:ascii="Times New Roman" w:hAnsi="Times New Roman"/>
          <w:sz w:val="24"/>
        </w:rPr>
      </w:pPr>
      <w:r w:rsidRPr="001A6FA1">
        <w:rPr>
          <w:rFonts w:ascii="Times New Roman" w:hAnsi="Times New Roman"/>
          <w:sz w:val="24"/>
        </w:rPr>
        <w:t>Zhotovitel není oprávněn umísťovat na staveniště jakákoli firemní označení, informační nápisy, reklamní plochy či jiné obdobné věci s výjimkou označení dle odstavce 8 tohoto článku nebo po předchozím písemném svolení objednatele.</w:t>
      </w:r>
    </w:p>
    <w:p w:rsidR="00894502" w:rsidRPr="001A6FA1" w:rsidRDefault="00894502" w:rsidP="00894502">
      <w:pPr>
        <w:pStyle w:val="Seznam"/>
        <w:ind w:left="0" w:firstLine="0"/>
        <w:jc w:val="both"/>
        <w:rPr>
          <w:rFonts w:ascii="Times New Roman" w:hAnsi="Times New Roman"/>
          <w:sz w:val="24"/>
        </w:rPr>
      </w:pPr>
      <w:r w:rsidRPr="001A6FA1">
        <w:rPr>
          <w:rFonts w:ascii="Times New Roman" w:hAnsi="Times New Roman"/>
          <w:sz w:val="24"/>
        </w:rPr>
        <w:t xml:space="preserve"> </w:t>
      </w:r>
    </w:p>
    <w:p w:rsidR="00894502" w:rsidRPr="001A6FA1" w:rsidRDefault="00894502" w:rsidP="001A6FA1">
      <w:pPr>
        <w:pStyle w:val="Zkladntext21"/>
        <w:overflowPunct/>
        <w:autoSpaceDE/>
        <w:autoSpaceDN/>
        <w:adjustRightInd/>
        <w:textAlignment w:val="auto"/>
        <w:rPr>
          <w:rFonts w:ascii="Times New Roman" w:hAnsi="Times New Roman"/>
          <w:bCs/>
          <w:sz w:val="24"/>
          <w:szCs w:val="24"/>
        </w:rPr>
      </w:pPr>
      <w:bookmarkStart w:id="3" w:name="_Toc536241245"/>
      <w:bookmarkStart w:id="4" w:name="_Toc536341993"/>
      <w:r w:rsidRPr="001A6FA1">
        <w:rPr>
          <w:rFonts w:ascii="Times New Roman" w:hAnsi="Times New Roman"/>
          <w:bCs/>
          <w:sz w:val="24"/>
          <w:szCs w:val="24"/>
        </w:rPr>
        <w:t>Článek VIII.</w:t>
      </w:r>
    </w:p>
    <w:bookmarkEnd w:id="3"/>
    <w:bookmarkEnd w:id="4"/>
    <w:p w:rsidR="00894502" w:rsidRPr="001A6FA1" w:rsidRDefault="00894502" w:rsidP="001A6FA1">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 xml:space="preserve">Provádění </w:t>
      </w:r>
      <w:r w:rsidR="00467D7D">
        <w:rPr>
          <w:rFonts w:ascii="Times New Roman" w:hAnsi="Times New Roman"/>
          <w:bCs/>
          <w:sz w:val="24"/>
          <w:szCs w:val="24"/>
        </w:rPr>
        <w:t>díla</w:t>
      </w:r>
      <w:r w:rsidRPr="001A6FA1">
        <w:rPr>
          <w:rFonts w:ascii="Times New Roman" w:hAnsi="Times New Roman"/>
          <w:bCs/>
          <w:sz w:val="24"/>
          <w:szCs w:val="24"/>
        </w:rPr>
        <w:t xml:space="preserve"> a jeho kontrola </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w:t>
      </w:r>
      <w:r w:rsidR="00467D7D">
        <w:t>díla</w:t>
      </w:r>
      <w:r w:rsidRPr="001A6FA1">
        <w:t>.</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Veškeré odborné práce musí vykonávat pracovníci zhotovitele nebo jeho subdodavatelů mající příslušnou kvalifikaci. </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Zhotovitel je povinen při realizaci </w:t>
      </w:r>
      <w:r w:rsidR="00467D7D">
        <w:t>díla</w:t>
      </w:r>
      <w:r w:rsidRPr="001A6FA1">
        <w:t xml:space="preserve"> dodržovat platné zákony a jejich prováděcí předpisy a další obecně závazné předpisy, které se týkají jeho činností. Pokud porušením těchto předpisů vznikne jakákoliv škoda, nese veškeré vzniklé náklady zhotovitel.</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Zhotovitel se zavazuje a ručí za to, že při realizaci </w:t>
      </w:r>
      <w:r w:rsidR="00467D7D">
        <w:t>díla</w:t>
      </w:r>
      <w:r w:rsidRPr="001A6FA1">
        <w:t xml:space="preserve"> nepoužije žádný materiál, o kterém je v době jeho užití známo, že je škodlivý. Pokud tak zhotovitel učiní, je povinen na písemné vyzvání objednatele provést okamžitě nápravu a nést veškeré náklady s tím spojené.</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Pokud činností zhotovitele dojde ke způsobení škody objednateli nebo jiným subjektům z titulu opomenutí, nedbalostí nebo neplněním podmínek vyplývajících z platných zákonů, ČSN nebo jiných právních norem nebo vyplývajících z této smlouvy o </w:t>
      </w:r>
      <w:r w:rsidR="00467D7D">
        <w:t>dílo</w:t>
      </w:r>
      <w:r w:rsidRPr="001A6FA1">
        <w:t>, je zhotovitel povinen bez zbytečného odkladu tuto škodu odstranit a není-li to možné, tak nahradit. Veškeré náklady s tím spojené nese zhotovitel.</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Zhotovitel není oprávněn pověřit provedením </w:t>
      </w:r>
      <w:r w:rsidR="00467D7D">
        <w:t>díla</w:t>
      </w:r>
      <w:r w:rsidRPr="001A6FA1">
        <w:t xml:space="preserve"> ani jeho části jinou osobu bez písemného souhlasu objednatele.</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Jestliže zhotovitel narazí při provádění prací na archeologické nálezy, je povinen přerušit práce a informovat písemně objednatele a příslušné orgány státní správy. Pokud tak neučiní, nese veškeré důsledky z toho plynoucí. Objednatel je povinen rozhodnout o dalším postupu.</w:t>
      </w:r>
    </w:p>
    <w:p w:rsidR="00894502" w:rsidRPr="001A6FA1" w:rsidRDefault="00894502" w:rsidP="00C276AE">
      <w:pPr>
        <w:pStyle w:val="Zkladntext"/>
        <w:numPr>
          <w:ilvl w:val="0"/>
          <w:numId w:val="26"/>
        </w:numPr>
        <w:tabs>
          <w:tab w:val="clear" w:pos="360"/>
          <w:tab w:val="num" w:pos="142"/>
          <w:tab w:val="num" w:pos="284"/>
        </w:tabs>
        <w:spacing w:after="0"/>
        <w:ind w:left="141" w:hanging="425"/>
        <w:jc w:val="both"/>
        <w:rPr>
          <w:sz w:val="24"/>
          <w:szCs w:val="24"/>
        </w:rPr>
      </w:pPr>
      <w:r w:rsidRPr="001A6FA1">
        <w:rPr>
          <w:sz w:val="24"/>
          <w:szCs w:val="24"/>
        </w:rPr>
        <w:t xml:space="preserve">Nebezpečí škody na díle nese po celou dobu provádění </w:t>
      </w:r>
      <w:r w:rsidR="00467D7D">
        <w:rPr>
          <w:sz w:val="24"/>
          <w:szCs w:val="24"/>
        </w:rPr>
        <w:t>díla</w:t>
      </w:r>
      <w:r w:rsidRPr="001A6FA1">
        <w:rPr>
          <w:sz w:val="24"/>
          <w:szCs w:val="24"/>
        </w:rPr>
        <w:t xml:space="preserve"> až po jeho předání objednateli zhotovitel. Zhotovitel nejpozději do 10-ti dnů od podpisu smlouvy doloží, že má zajištěno pojištění odpovědnosti za škodu či jinou újmu způsobenou třetí osobě min. ve výši odpovídající pojistné částce 1 mil. Kč a toto pojištění bude mít zajištěno po celou dobu stavby, což se na požádání zavazuje prokázat objednateli. Za doložení se považuje předložení originálu či ověřené </w:t>
      </w:r>
      <w:r w:rsidRPr="001A6FA1">
        <w:rPr>
          <w:sz w:val="24"/>
          <w:szCs w:val="24"/>
        </w:rPr>
        <w:lastRenderedPageBreak/>
        <w:t>kopie příslušné smlouvy. Pojištění dle předchozí věty tohoto odstavce bude zahrnovat mj. pojištění odpovědnosti za škodu způsobenou ublížením na zdraví, závažným ublížením na zdraví či usmrcením a rovněž škodu na věcech movitých.</w:t>
      </w:r>
    </w:p>
    <w:p w:rsidR="00894502" w:rsidRPr="001A6FA1" w:rsidRDefault="00894502" w:rsidP="00C276AE">
      <w:pPr>
        <w:pStyle w:val="Normodsaz"/>
        <w:numPr>
          <w:ilvl w:val="0"/>
          <w:numId w:val="26"/>
        </w:numPr>
        <w:tabs>
          <w:tab w:val="clear" w:pos="360"/>
          <w:tab w:val="num" w:pos="142"/>
        </w:tabs>
        <w:spacing w:before="0" w:after="0"/>
        <w:ind w:left="141" w:hanging="425"/>
      </w:pPr>
      <w:r w:rsidRPr="001A6FA1">
        <w:t xml:space="preserve">Zhotovitel zajistí na své náklady digitální fotodokumentaci zakrytých částí stavby, která bude objednateli předána na CD při předání </w:t>
      </w:r>
      <w:r w:rsidR="00467D7D">
        <w:t>díla</w:t>
      </w:r>
      <w:r w:rsidRPr="001A6FA1">
        <w:t>.</w:t>
      </w:r>
    </w:p>
    <w:p w:rsidR="00894502" w:rsidRPr="001A6FA1" w:rsidRDefault="00894502" w:rsidP="00C276AE">
      <w:pPr>
        <w:pStyle w:val="Seznam"/>
        <w:numPr>
          <w:ilvl w:val="0"/>
          <w:numId w:val="26"/>
        </w:numPr>
        <w:tabs>
          <w:tab w:val="clear" w:pos="360"/>
          <w:tab w:val="num" w:pos="142"/>
        </w:tabs>
        <w:ind w:left="141" w:hanging="425"/>
        <w:jc w:val="both"/>
        <w:rPr>
          <w:rFonts w:ascii="Times New Roman" w:hAnsi="Times New Roman"/>
          <w:sz w:val="24"/>
        </w:rPr>
      </w:pPr>
      <w:r w:rsidRPr="001A6FA1">
        <w:rPr>
          <w:rFonts w:ascii="Times New Roman" w:hAnsi="Times New Roman"/>
          <w:sz w:val="24"/>
        </w:rPr>
        <w:t xml:space="preserve">Objednatel je oprávněn kontrolovat provádění </w:t>
      </w:r>
      <w:r w:rsidR="00467D7D">
        <w:rPr>
          <w:rFonts w:ascii="Times New Roman" w:hAnsi="Times New Roman"/>
          <w:sz w:val="24"/>
        </w:rPr>
        <w:t>díla</w:t>
      </w:r>
      <w:r w:rsidRPr="001A6FA1">
        <w:rPr>
          <w:rFonts w:ascii="Times New Roman" w:hAnsi="Times New Roman"/>
          <w:sz w:val="24"/>
        </w:rPr>
        <w:t xml:space="preserve">. Kontrola objednatele bude prováděna zejména formou kontrolních dnů stanovených vzájemnou dohodou smluvních stran. Ke stanovení kontrolního dne může dát návrh kterákoliv smluvní strana a druhá strana je povinna dohodnout se s iniciující stranou na termínu kontrolního dnu bezodkladně. Návrh konání kontrolního dne musí být podán nejméně tři dny před jeho předpokládaným konáním. Návrh musí být učiněn písemnou formou, za kterou se považuje i zápis do stavebního deníku. U věcí jež nesnesou odkladu a je-li to technicky možné, stačí podat návrh na konání kontrolního dne 24 hodin předem, v tomto případě musí být požadavek druhé straně prokazatelně doručen - zápis do stavebního deníku není dostačující. Obě strany zajistí na jednání účast svých zástupců v náležitém rozsahu. Kontrolou provádění </w:t>
      </w:r>
      <w:r w:rsidR="00467D7D">
        <w:rPr>
          <w:rFonts w:ascii="Times New Roman" w:hAnsi="Times New Roman"/>
          <w:sz w:val="24"/>
        </w:rPr>
        <w:t>díla</w:t>
      </w:r>
      <w:r w:rsidRPr="001A6FA1">
        <w:rPr>
          <w:rFonts w:ascii="Times New Roman" w:hAnsi="Times New Roman"/>
          <w:sz w:val="24"/>
        </w:rPr>
        <w:t xml:space="preserve"> je pověřen vedle zástupců objednatele i technický dozor, který je oprávněn podepisovat stavební deník a činit zápisy do stavebního deníku a tyto zápisy mají stejnou vážnost, jako by je provedl objednatel sám. Technický dozor nesmí být vykonáván zhotovitelem, osobou se zhotovitelem propojenou či zhotoviteli jakkoli blízkou. Technický dozor není oprávněn měnit smlouvu, zejména není oprávněn schvalovat jakékoliv změny v rozsahu </w:t>
      </w:r>
      <w:r w:rsidR="00467D7D">
        <w:rPr>
          <w:rFonts w:ascii="Times New Roman" w:hAnsi="Times New Roman"/>
          <w:sz w:val="24"/>
        </w:rPr>
        <w:t>díla</w:t>
      </w:r>
      <w:r w:rsidRPr="001A6FA1">
        <w:rPr>
          <w:rFonts w:ascii="Times New Roman" w:hAnsi="Times New Roman"/>
          <w:sz w:val="24"/>
        </w:rPr>
        <w:t xml:space="preserve">, termínech či ceně </w:t>
      </w:r>
      <w:r w:rsidR="00467D7D">
        <w:rPr>
          <w:rFonts w:ascii="Times New Roman" w:hAnsi="Times New Roman"/>
          <w:sz w:val="24"/>
        </w:rPr>
        <w:t>díla</w:t>
      </w:r>
      <w:r w:rsidRPr="001A6FA1">
        <w:rPr>
          <w:rFonts w:ascii="Times New Roman" w:hAnsi="Times New Roman"/>
          <w:sz w:val="24"/>
        </w:rPr>
        <w:t xml:space="preserve">. </w:t>
      </w:r>
    </w:p>
    <w:p w:rsidR="00894502" w:rsidRPr="001A6FA1" w:rsidRDefault="00894502" w:rsidP="00C276AE">
      <w:pPr>
        <w:pStyle w:val="Seznam"/>
        <w:numPr>
          <w:ilvl w:val="0"/>
          <w:numId w:val="26"/>
        </w:numPr>
        <w:tabs>
          <w:tab w:val="clear" w:pos="360"/>
          <w:tab w:val="num" w:pos="142"/>
        </w:tabs>
        <w:ind w:left="141" w:hanging="425"/>
        <w:jc w:val="both"/>
        <w:rPr>
          <w:rFonts w:ascii="Times New Roman" w:hAnsi="Times New Roman"/>
          <w:sz w:val="24"/>
        </w:rPr>
      </w:pPr>
      <w:r w:rsidRPr="001A6FA1">
        <w:rPr>
          <w:rFonts w:ascii="Times New Roman" w:hAnsi="Times New Roman"/>
          <w:sz w:val="24"/>
        </w:rPr>
        <w:t xml:space="preserve">Objednatel může kontrolovat provedení </w:t>
      </w:r>
      <w:r w:rsidR="00467D7D">
        <w:rPr>
          <w:rFonts w:ascii="Times New Roman" w:hAnsi="Times New Roman"/>
          <w:sz w:val="24"/>
        </w:rPr>
        <w:t>díla</w:t>
      </w:r>
      <w:r w:rsidRPr="001A6FA1">
        <w:rPr>
          <w:rFonts w:ascii="Times New Roman" w:hAnsi="Times New Roman"/>
          <w:sz w:val="24"/>
        </w:rPr>
        <w:t xml:space="preserve">, a to kdykoli v průběhu jeho provedení. Objednatel je oprávněn vstupovat na stavbu a do všech prostor, kde se provádí </w:t>
      </w:r>
      <w:r w:rsidR="00467D7D">
        <w:rPr>
          <w:rFonts w:ascii="Times New Roman" w:hAnsi="Times New Roman"/>
          <w:sz w:val="24"/>
        </w:rPr>
        <w:t>dílo</w:t>
      </w:r>
      <w:r w:rsidRPr="001A6FA1">
        <w:rPr>
          <w:rFonts w:ascii="Times New Roman" w:hAnsi="Times New Roman"/>
          <w:sz w:val="24"/>
        </w:rPr>
        <w:t xml:space="preserve"> nebo činnosti s prováděním </w:t>
      </w:r>
      <w:r w:rsidR="00467D7D">
        <w:rPr>
          <w:rFonts w:ascii="Times New Roman" w:hAnsi="Times New Roman"/>
          <w:sz w:val="24"/>
        </w:rPr>
        <w:t>díla</w:t>
      </w:r>
      <w:r w:rsidRPr="001A6FA1">
        <w:rPr>
          <w:rFonts w:ascii="Times New Roman" w:hAnsi="Times New Roman"/>
          <w:sz w:val="24"/>
        </w:rPr>
        <w:t xml:space="preserve"> souvisící. Zhotovitel je povinen objednateli umožnit vstup do veškerých prostor, které souvisejí s prováděním </w:t>
      </w:r>
      <w:r w:rsidR="00467D7D">
        <w:rPr>
          <w:rFonts w:ascii="Times New Roman" w:hAnsi="Times New Roman"/>
          <w:sz w:val="24"/>
        </w:rPr>
        <w:t>díla</w:t>
      </w:r>
      <w:r w:rsidRPr="001A6FA1">
        <w:rPr>
          <w:rFonts w:ascii="Times New Roman" w:hAnsi="Times New Roman"/>
          <w:sz w:val="24"/>
        </w:rPr>
        <w:t xml:space="preserve"> a tak poskytnout možnost prověřit, zda </w:t>
      </w:r>
      <w:r w:rsidR="00467D7D">
        <w:rPr>
          <w:rFonts w:ascii="Times New Roman" w:hAnsi="Times New Roman"/>
          <w:sz w:val="24"/>
        </w:rPr>
        <w:t xml:space="preserve">dílo </w:t>
      </w:r>
      <w:r w:rsidRPr="001A6FA1">
        <w:rPr>
          <w:rFonts w:ascii="Times New Roman" w:hAnsi="Times New Roman"/>
          <w:sz w:val="24"/>
        </w:rPr>
        <w:t>je prováděno řádně. Zhotovitel je dále povinen poskytnout objednateli veškerou součinnost k provedení kontroly, zejména zajistit účast odpovědných zástupců zhotovitele.</w:t>
      </w:r>
    </w:p>
    <w:p w:rsidR="00894502" w:rsidRPr="001A6FA1" w:rsidRDefault="00894502" w:rsidP="00C276AE">
      <w:pPr>
        <w:pStyle w:val="Seznam"/>
        <w:numPr>
          <w:ilvl w:val="0"/>
          <w:numId w:val="26"/>
        </w:numPr>
        <w:tabs>
          <w:tab w:val="clear" w:pos="360"/>
          <w:tab w:val="num" w:pos="142"/>
        </w:tabs>
        <w:ind w:left="141" w:hanging="425"/>
        <w:jc w:val="both"/>
        <w:rPr>
          <w:rFonts w:ascii="Times New Roman" w:hAnsi="Times New Roman"/>
          <w:sz w:val="24"/>
        </w:rPr>
      </w:pPr>
      <w:bookmarkStart w:id="5" w:name="_Ref520789085"/>
      <w:r w:rsidRPr="001A6FA1">
        <w:rPr>
          <w:rFonts w:ascii="Times New Roman" w:hAnsi="Times New Roman"/>
          <w:sz w:val="24"/>
        </w:rPr>
        <w:t>Zjistí-li objednatel při svých kontrolách vady, dohodne k jejich odstranění se zhotovitelem přiměřenou lhůtu. Neodstraní-li zhotovitel vadu či vady v této lhůtě, objednatel je oprávněn stanovit další lhůtu pro odstranění vad. Pokud zhotovitel neodstraní vady ani v písemně stanovené dodatečné lhůtě, považuje se toto za podstatné porušení smlouvy zhotovitelem a objednatel má právo od smlouvy v souladu s ustanovením článku XVI. odst. 1 odstoupit.</w:t>
      </w:r>
      <w:bookmarkEnd w:id="5"/>
    </w:p>
    <w:p w:rsidR="00894502" w:rsidRPr="001A6FA1" w:rsidRDefault="00894502" w:rsidP="00C276AE">
      <w:pPr>
        <w:pStyle w:val="Seznam"/>
        <w:numPr>
          <w:ilvl w:val="0"/>
          <w:numId w:val="26"/>
        </w:numPr>
        <w:tabs>
          <w:tab w:val="clear" w:pos="360"/>
          <w:tab w:val="num" w:pos="142"/>
        </w:tabs>
        <w:ind w:left="141" w:hanging="425"/>
        <w:jc w:val="both"/>
        <w:rPr>
          <w:rFonts w:ascii="Times New Roman" w:hAnsi="Times New Roman"/>
          <w:sz w:val="24"/>
        </w:rPr>
      </w:pPr>
      <w:r w:rsidRPr="001A6FA1">
        <w:rPr>
          <w:rFonts w:ascii="Times New Roman" w:hAnsi="Times New Roman"/>
          <w:sz w:val="24"/>
        </w:rPr>
        <w:t xml:space="preserve">U částí </w:t>
      </w:r>
      <w:r w:rsidR="00467D7D">
        <w:rPr>
          <w:rFonts w:ascii="Times New Roman" w:hAnsi="Times New Roman"/>
          <w:sz w:val="24"/>
        </w:rPr>
        <w:t>díla</w:t>
      </w:r>
      <w:r w:rsidRPr="001A6FA1">
        <w:rPr>
          <w:rFonts w:ascii="Times New Roman" w:hAnsi="Times New Roman"/>
          <w:sz w:val="24"/>
        </w:rPr>
        <w:t xml:space="preserve">, které budou v průběhu postupujících prací zakryty, musí zhotovitel písemně vyzvat k provedení kontroly takových částí objednatele nejméně 2 pracovní dny předem. Za písemnou formu se považuje i zápis do stavebního deníku. Pokud tak zhotovitel neučiní, je povinen umožnit objednateli provedení dodatečné kontroly a nést náklady s tím spojené. Jestliže se objednatel přes výzvu zhotovitele nedostaví do 2 pracovních dnů od jejího doručení ke kontrole zakrývaných částí </w:t>
      </w:r>
      <w:r w:rsidR="00467D7D">
        <w:rPr>
          <w:rFonts w:ascii="Times New Roman" w:hAnsi="Times New Roman"/>
          <w:sz w:val="24"/>
        </w:rPr>
        <w:t>díla</w:t>
      </w:r>
      <w:r w:rsidRPr="001A6FA1">
        <w:rPr>
          <w:rFonts w:ascii="Times New Roman" w:hAnsi="Times New Roman"/>
          <w:sz w:val="24"/>
        </w:rPr>
        <w:t xml:space="preserve">, tyto části budou zakryty a zhotovitel může pokračovat v provedení </w:t>
      </w:r>
      <w:r w:rsidR="00467D7D">
        <w:rPr>
          <w:rFonts w:ascii="Times New Roman" w:hAnsi="Times New Roman"/>
          <w:sz w:val="24"/>
        </w:rPr>
        <w:t>díla</w:t>
      </w:r>
      <w:r w:rsidRPr="001A6FA1">
        <w:rPr>
          <w:rFonts w:ascii="Times New Roman" w:hAnsi="Times New Roman"/>
          <w:sz w:val="24"/>
        </w:rPr>
        <w:t xml:space="preserve">. </w:t>
      </w:r>
    </w:p>
    <w:p w:rsidR="00894502" w:rsidRPr="001A6FA1" w:rsidRDefault="00894502" w:rsidP="00894502">
      <w:pPr>
        <w:pStyle w:val="Zkladntext"/>
        <w:rPr>
          <w:b/>
          <w:sz w:val="24"/>
          <w:szCs w:val="24"/>
          <w:highlight w:val="cyan"/>
        </w:rPr>
      </w:pPr>
    </w:p>
    <w:p w:rsidR="00894502" w:rsidRPr="001A6FA1" w:rsidRDefault="00894502" w:rsidP="001A6FA1">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Článek IX.</w:t>
      </w:r>
    </w:p>
    <w:p w:rsidR="00894502" w:rsidRPr="001A6FA1" w:rsidRDefault="00894502" w:rsidP="001A6FA1">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Stavební deník</w:t>
      </w:r>
    </w:p>
    <w:p w:rsidR="00894502" w:rsidRPr="00F26C64" w:rsidRDefault="00894502" w:rsidP="00F26C64">
      <w:pPr>
        <w:pStyle w:val="Seznam"/>
        <w:numPr>
          <w:ilvl w:val="0"/>
          <w:numId w:val="27"/>
        </w:numPr>
        <w:ind w:left="142" w:hanging="426"/>
        <w:jc w:val="both"/>
        <w:rPr>
          <w:rFonts w:ascii="Times New Roman" w:hAnsi="Times New Roman"/>
          <w:sz w:val="24"/>
        </w:rPr>
      </w:pPr>
      <w:r w:rsidRPr="001A6FA1">
        <w:rPr>
          <w:rFonts w:ascii="Times New Roman" w:hAnsi="Times New Roman"/>
          <w:sz w:val="24"/>
        </w:rPr>
        <w:t xml:space="preserve">Zhotovitel se zavazuje vést stavební deník dle § 157 Stavebního zákona v platném znění ode dne zahájení </w:t>
      </w:r>
      <w:r w:rsidR="00467D7D">
        <w:rPr>
          <w:rFonts w:ascii="Times New Roman" w:hAnsi="Times New Roman"/>
          <w:sz w:val="24"/>
        </w:rPr>
        <w:t>díla</w:t>
      </w:r>
      <w:r w:rsidRPr="001A6FA1">
        <w:rPr>
          <w:rFonts w:ascii="Times New Roman" w:hAnsi="Times New Roman"/>
          <w:sz w:val="24"/>
        </w:rPr>
        <w:t xml:space="preserve"> až do jeho ukončení a předání </w:t>
      </w:r>
      <w:r w:rsidR="00467D7D">
        <w:rPr>
          <w:rFonts w:ascii="Times New Roman" w:hAnsi="Times New Roman"/>
          <w:sz w:val="24"/>
        </w:rPr>
        <w:t>díla</w:t>
      </w:r>
      <w:r w:rsidRPr="001A6FA1">
        <w:rPr>
          <w:rFonts w:ascii="Times New Roman" w:hAnsi="Times New Roman"/>
          <w:sz w:val="24"/>
        </w:rPr>
        <w:t xml:space="preserve"> dle smlouvy, a to v originále a dvou kopiích listů. Do deníku musí zhotovitel každý den zaznamenávat údaje předepsané </w:t>
      </w:r>
      <w:r w:rsidR="00F26C64">
        <w:rPr>
          <w:rFonts w:ascii="Times New Roman" w:hAnsi="Times New Roman"/>
          <w:sz w:val="24"/>
        </w:rPr>
        <w:t>V</w:t>
      </w:r>
      <w:r w:rsidR="0070435A">
        <w:rPr>
          <w:rFonts w:ascii="Times New Roman" w:hAnsi="Times New Roman"/>
          <w:sz w:val="24"/>
        </w:rPr>
        <w:t>yhláškou č. 499/2006 Sb. o dokumentaci staveb</w:t>
      </w:r>
      <w:r w:rsidR="006D0B61">
        <w:rPr>
          <w:rFonts w:ascii="Times New Roman" w:hAnsi="Times New Roman"/>
          <w:sz w:val="24"/>
        </w:rPr>
        <w:t xml:space="preserve"> v platném znění</w:t>
      </w:r>
      <w:r w:rsidR="0070435A" w:rsidRPr="001A6FA1">
        <w:rPr>
          <w:rFonts w:ascii="Times New Roman" w:hAnsi="Times New Roman"/>
          <w:sz w:val="24"/>
        </w:rPr>
        <w:t xml:space="preserve"> </w:t>
      </w:r>
      <w:r w:rsidR="0070435A">
        <w:rPr>
          <w:rFonts w:ascii="Times New Roman" w:hAnsi="Times New Roman"/>
          <w:sz w:val="24"/>
        </w:rPr>
        <w:t xml:space="preserve">i ostatními </w:t>
      </w:r>
      <w:r w:rsidRPr="001A6FA1">
        <w:rPr>
          <w:rFonts w:ascii="Times New Roman" w:hAnsi="Times New Roman"/>
          <w:sz w:val="24"/>
        </w:rPr>
        <w:t>právními předpisy</w:t>
      </w:r>
      <w:r w:rsidR="00F26C64">
        <w:rPr>
          <w:rFonts w:ascii="Times New Roman" w:hAnsi="Times New Roman"/>
          <w:sz w:val="24"/>
        </w:rPr>
        <w:t xml:space="preserve"> </w:t>
      </w:r>
      <w:r w:rsidRPr="001A6FA1">
        <w:rPr>
          <w:rFonts w:ascii="Times New Roman" w:hAnsi="Times New Roman"/>
          <w:sz w:val="24"/>
        </w:rPr>
        <w:t xml:space="preserve">a jakékoli další údaje související s prováděním </w:t>
      </w:r>
      <w:r w:rsidR="00467D7D">
        <w:rPr>
          <w:rFonts w:ascii="Times New Roman" w:hAnsi="Times New Roman"/>
          <w:sz w:val="24"/>
        </w:rPr>
        <w:t>díla</w:t>
      </w:r>
      <w:r w:rsidRPr="001A6FA1">
        <w:rPr>
          <w:rFonts w:ascii="Times New Roman" w:hAnsi="Times New Roman"/>
          <w:sz w:val="24"/>
        </w:rPr>
        <w:t xml:space="preserve">. </w:t>
      </w:r>
    </w:p>
    <w:p w:rsidR="00894502" w:rsidRPr="001A6FA1" w:rsidRDefault="00894502" w:rsidP="00C276AE">
      <w:pPr>
        <w:pStyle w:val="Normodsaz"/>
        <w:numPr>
          <w:ilvl w:val="0"/>
          <w:numId w:val="27"/>
        </w:numPr>
        <w:tabs>
          <w:tab w:val="left" w:pos="426"/>
        </w:tabs>
        <w:spacing w:before="0" w:after="0"/>
        <w:ind w:left="142" w:hanging="426"/>
      </w:pPr>
      <w:r w:rsidRPr="001A6FA1">
        <w:t xml:space="preserve">V souladu </w:t>
      </w:r>
      <w:r w:rsidRPr="00F26C64">
        <w:t>se stavebním zákonem bude objednatel provádět při zhotovování vlastní stavby na staveništi technický dozor objednatele</w:t>
      </w:r>
      <w:r w:rsidR="00F26C64">
        <w:t>.</w:t>
      </w:r>
      <w:r w:rsidRPr="001A6FA1">
        <w:t xml:space="preserve">      </w:t>
      </w:r>
    </w:p>
    <w:p w:rsidR="00894502" w:rsidRPr="001A6FA1" w:rsidRDefault="00894502" w:rsidP="00C276AE">
      <w:pPr>
        <w:pStyle w:val="Normodsaz"/>
        <w:numPr>
          <w:ilvl w:val="0"/>
          <w:numId w:val="27"/>
        </w:numPr>
        <w:tabs>
          <w:tab w:val="left" w:pos="426"/>
        </w:tabs>
        <w:spacing w:before="0" w:after="0"/>
        <w:ind w:left="142" w:hanging="426"/>
      </w:pPr>
      <w:r w:rsidRPr="001A6FA1">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w:t>
      </w:r>
      <w:r w:rsidRPr="001A6FA1">
        <w:lastRenderedPageBreak/>
        <w:t>zástupce, technický dozor objednatele, zpracovatel projektové dokumentace nebo příslušné orgány státní správy.</w:t>
      </w:r>
    </w:p>
    <w:p w:rsidR="00894502" w:rsidRPr="001A6FA1" w:rsidRDefault="00894502" w:rsidP="00C276AE">
      <w:pPr>
        <w:pStyle w:val="Normodsaz"/>
        <w:numPr>
          <w:ilvl w:val="0"/>
          <w:numId w:val="27"/>
        </w:numPr>
        <w:spacing w:before="0" w:after="0"/>
        <w:ind w:left="142" w:hanging="426"/>
      </w:pPr>
      <w:r w:rsidRPr="001A6FA1">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894502" w:rsidRPr="001A6FA1" w:rsidRDefault="00894502" w:rsidP="00C276AE">
      <w:pPr>
        <w:pStyle w:val="Normodsaz"/>
        <w:numPr>
          <w:ilvl w:val="0"/>
          <w:numId w:val="27"/>
        </w:numPr>
        <w:spacing w:before="0" w:after="0"/>
        <w:ind w:left="142" w:hanging="426"/>
      </w:pPr>
      <w:r w:rsidRPr="001A6FA1">
        <w:t>Objednatel nebo jím pověřený zástupce je povinen se k zápisům ve stavebním deníku, učiněným zhotovitelem vyjadřovat nejpozději do tří pracovních dnů.</w:t>
      </w:r>
    </w:p>
    <w:p w:rsidR="00894502" w:rsidRPr="001A6FA1" w:rsidRDefault="00894502" w:rsidP="00C276AE">
      <w:pPr>
        <w:pStyle w:val="Normodsaz"/>
        <w:numPr>
          <w:ilvl w:val="0"/>
          <w:numId w:val="27"/>
        </w:numPr>
        <w:spacing w:before="0" w:after="0"/>
        <w:ind w:left="142" w:hanging="426"/>
      </w:pPr>
      <w:r w:rsidRPr="001A6FA1">
        <w:t xml:space="preserve">Zhotovitel je povinen při provádění vlastní stavby organizovat na staveništi nejméně </w:t>
      </w:r>
      <w:r w:rsidRPr="00F26C64">
        <w:t xml:space="preserve">1 x </w:t>
      </w:r>
      <w:r w:rsidR="00F26C64" w:rsidRPr="00F26C64">
        <w:t>za 14 dní</w:t>
      </w:r>
      <w:r w:rsidRPr="001A6FA1">
        <w:t xml:space="preserve">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zhotovitel povinen odstranit v termínu uvedeném v písemném záznamu z kontrolního dne. </w:t>
      </w:r>
    </w:p>
    <w:p w:rsidR="00894502" w:rsidRPr="001A6FA1" w:rsidRDefault="00894502" w:rsidP="00C276AE">
      <w:pPr>
        <w:pStyle w:val="Normodsaz"/>
        <w:numPr>
          <w:ilvl w:val="0"/>
          <w:numId w:val="27"/>
        </w:numPr>
        <w:spacing w:before="0" w:after="0"/>
        <w:ind w:left="142" w:hanging="426"/>
      </w:pPr>
      <w:r w:rsidRPr="001A6FA1">
        <w:t xml:space="preserve">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894502" w:rsidRDefault="00894502" w:rsidP="00894502">
      <w:pPr>
        <w:pStyle w:val="Normodsaz"/>
        <w:numPr>
          <w:ilvl w:val="0"/>
          <w:numId w:val="27"/>
        </w:numPr>
        <w:spacing w:before="0" w:after="0"/>
        <w:ind w:left="142" w:hanging="426"/>
      </w:pPr>
      <w:r w:rsidRPr="001A6FA1">
        <w:t xml:space="preserve">Zápisy ve stavebním deníku se nepovažují za změnu smlouvy, ale slouží jako doklad pro vypracování případných doplňků (dodatků) a změn smlouvy o </w:t>
      </w:r>
      <w:r w:rsidR="00467D7D">
        <w:t>dílo</w:t>
      </w:r>
      <w:r w:rsidRPr="001A6FA1">
        <w:t xml:space="preserve">. Zhotovitel je povinen za stejných podmínek, jako jsou uvedeny výše, vést pro účely řádné, průběžné a přesné evidence samostatný pomocný stavební deník víceprací a změn </w:t>
      </w:r>
      <w:r w:rsidR="00467D7D">
        <w:t>díla</w:t>
      </w:r>
      <w:r w:rsidRPr="001A6FA1">
        <w:t xml:space="preserve"> (dále jen „deník víceprací“). Do tohoto deníku víceprací se zapisují zejména všechny změny nebo úpravy </w:t>
      </w:r>
      <w:r w:rsidR="00467D7D">
        <w:t>díla</w:t>
      </w:r>
      <w:r w:rsidRPr="001A6FA1">
        <w:t xml:space="preserve">, které se odchylují od projektové dokumentace či výkazu výměr, které v průběhu realizace </w:t>
      </w:r>
      <w:r w:rsidR="00467D7D">
        <w:t>díla</w:t>
      </w:r>
      <w:r w:rsidRPr="001A6FA1">
        <w:t xml:space="preserve"> vzniknou. Zhotovitel je povinen vypracovat a do deníku víceprácí uvést stručný, ale přesný technický popis vícepráce nebo změn </w:t>
      </w:r>
      <w:r w:rsidR="00467D7D">
        <w:t>díla</w:t>
      </w:r>
      <w:r w:rsidRPr="001A6FA1">
        <w:t xml:space="preserve"> a jejich podrobný a přesný výkaz výměr. Objednatel se k těmto zápisům vyjadřuje na vyzvání zhotovitele, nejpozději však do pěti pracovních dnů od vyzvání zhotovitelem. Zápis zhotovitele musí obsahovat i odkaz na zápis v řádném deníku a přesné určení kde a kdy vícepráce vznikly a z jakého důvodu. 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v pracovních dnech po celou pracovní dobu.</w:t>
      </w:r>
    </w:p>
    <w:p w:rsidR="008D5769" w:rsidRPr="008D5769" w:rsidRDefault="008D5769" w:rsidP="008D5769">
      <w:pPr>
        <w:pStyle w:val="Normodsaz"/>
        <w:tabs>
          <w:tab w:val="clear" w:pos="567"/>
        </w:tabs>
        <w:spacing w:before="0" w:after="0"/>
        <w:ind w:left="142" w:firstLine="0"/>
      </w:pPr>
    </w:p>
    <w:p w:rsidR="00894502" w:rsidRPr="001A6FA1" w:rsidRDefault="00894502" w:rsidP="001A6FA1">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Článek X.</w:t>
      </w:r>
    </w:p>
    <w:p w:rsidR="00894502" w:rsidRPr="001A6FA1" w:rsidRDefault="00894502" w:rsidP="001A6FA1">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 xml:space="preserve">Předání a převzetí </w:t>
      </w:r>
      <w:r w:rsidR="00467D7D">
        <w:rPr>
          <w:rFonts w:ascii="Times New Roman" w:hAnsi="Times New Roman"/>
          <w:bCs/>
          <w:sz w:val="24"/>
          <w:szCs w:val="24"/>
        </w:rPr>
        <w:t>díla</w:t>
      </w:r>
    </w:p>
    <w:p w:rsidR="00894502" w:rsidRPr="001A6FA1" w:rsidRDefault="00894502" w:rsidP="00C276AE">
      <w:pPr>
        <w:pStyle w:val="Seznam"/>
        <w:numPr>
          <w:ilvl w:val="0"/>
          <w:numId w:val="30"/>
        </w:numPr>
        <w:tabs>
          <w:tab w:val="clear" w:pos="360"/>
          <w:tab w:val="num" w:pos="142"/>
        </w:tabs>
        <w:ind w:left="142" w:hanging="426"/>
        <w:jc w:val="both"/>
        <w:rPr>
          <w:rFonts w:ascii="Times New Roman" w:hAnsi="Times New Roman"/>
          <w:sz w:val="24"/>
        </w:rPr>
      </w:pPr>
      <w:r w:rsidRPr="001A6FA1">
        <w:rPr>
          <w:rFonts w:ascii="Times New Roman" w:hAnsi="Times New Roman"/>
          <w:sz w:val="24"/>
        </w:rPr>
        <w:t xml:space="preserve">Zhotovitel splní svou povinnost provést </w:t>
      </w:r>
      <w:r w:rsidR="00467D7D">
        <w:rPr>
          <w:rFonts w:ascii="Times New Roman" w:hAnsi="Times New Roman"/>
          <w:sz w:val="24"/>
        </w:rPr>
        <w:t>dílo</w:t>
      </w:r>
      <w:r w:rsidRPr="001A6FA1">
        <w:rPr>
          <w:rFonts w:ascii="Times New Roman" w:hAnsi="Times New Roman"/>
          <w:sz w:val="24"/>
        </w:rPr>
        <w:t xml:space="preserve"> jeho řádným dokončením a předáním </w:t>
      </w:r>
      <w:r w:rsidR="00467D7D">
        <w:rPr>
          <w:rFonts w:ascii="Times New Roman" w:hAnsi="Times New Roman"/>
          <w:sz w:val="24"/>
        </w:rPr>
        <w:t>díla</w:t>
      </w:r>
      <w:r w:rsidRPr="001A6FA1">
        <w:rPr>
          <w:rFonts w:ascii="Times New Roman" w:hAnsi="Times New Roman"/>
          <w:sz w:val="24"/>
        </w:rPr>
        <w:t xml:space="preserve"> objednateli v místě provedení </w:t>
      </w:r>
      <w:r w:rsidR="00467D7D">
        <w:rPr>
          <w:rFonts w:ascii="Times New Roman" w:hAnsi="Times New Roman"/>
          <w:sz w:val="24"/>
        </w:rPr>
        <w:t>díla</w:t>
      </w:r>
      <w:r w:rsidRPr="001A6FA1">
        <w:rPr>
          <w:rFonts w:ascii="Times New Roman" w:hAnsi="Times New Roman"/>
          <w:sz w:val="24"/>
        </w:rPr>
        <w:t xml:space="preserve">. Po dokončení </w:t>
      </w:r>
      <w:r w:rsidR="00467D7D">
        <w:rPr>
          <w:rFonts w:ascii="Times New Roman" w:hAnsi="Times New Roman"/>
          <w:sz w:val="24"/>
        </w:rPr>
        <w:t>díla</w:t>
      </w:r>
      <w:r w:rsidRPr="001A6FA1">
        <w:rPr>
          <w:rFonts w:ascii="Times New Roman" w:hAnsi="Times New Roman"/>
          <w:sz w:val="24"/>
        </w:rPr>
        <w:t xml:space="preserve"> nebo jeho části, na jejímž samostatném předání se strany dohodly, se zhotovitel zavazuje objednatele písemně vyzvat k převzetí </w:t>
      </w:r>
      <w:r w:rsidR="00467D7D">
        <w:rPr>
          <w:rFonts w:ascii="Times New Roman" w:hAnsi="Times New Roman"/>
          <w:sz w:val="24"/>
        </w:rPr>
        <w:t>díla</w:t>
      </w:r>
      <w:r w:rsidRPr="001A6FA1">
        <w:rPr>
          <w:rFonts w:ascii="Times New Roman" w:hAnsi="Times New Roman"/>
          <w:sz w:val="24"/>
        </w:rPr>
        <w:t xml:space="preserve"> nebo jeho části minimálně 5 pracovních dní před dokončením </w:t>
      </w:r>
      <w:r w:rsidR="00467D7D">
        <w:rPr>
          <w:rFonts w:ascii="Times New Roman" w:hAnsi="Times New Roman"/>
          <w:sz w:val="24"/>
        </w:rPr>
        <w:t>díla</w:t>
      </w:r>
      <w:r w:rsidRPr="001A6FA1">
        <w:rPr>
          <w:rFonts w:ascii="Times New Roman" w:hAnsi="Times New Roman"/>
          <w:sz w:val="24"/>
        </w:rPr>
        <w:t xml:space="preserve">. </w:t>
      </w:r>
    </w:p>
    <w:p w:rsidR="00894502" w:rsidRPr="001A6FA1" w:rsidRDefault="00894502" w:rsidP="00C276AE">
      <w:pPr>
        <w:pStyle w:val="Normodsaz"/>
        <w:numPr>
          <w:ilvl w:val="0"/>
          <w:numId w:val="30"/>
        </w:numPr>
        <w:tabs>
          <w:tab w:val="clear" w:pos="360"/>
          <w:tab w:val="num" w:pos="142"/>
        </w:tabs>
        <w:spacing w:before="0" w:after="0"/>
        <w:ind w:left="142" w:hanging="426"/>
      </w:pPr>
      <w:r w:rsidRPr="001A6FA1">
        <w:t xml:space="preserve">Zhotovitel je povinen připravit a doložit u přejímacího řízení všechny předepsané doklady dle stavebního zákona v platném </w:t>
      </w:r>
      <w:r w:rsidRPr="00467D7D">
        <w:t xml:space="preserve">znění </w:t>
      </w:r>
      <w:r w:rsidR="00A2321F" w:rsidRPr="00467D7D">
        <w:t>a této Smlouvy</w:t>
      </w:r>
      <w:r w:rsidRPr="00467D7D">
        <w:t>. Bez</w:t>
      </w:r>
      <w:r w:rsidRPr="001A6FA1">
        <w:t xml:space="preserve"> těchto dokladů nelze považovat </w:t>
      </w:r>
      <w:r w:rsidR="00467D7D">
        <w:t>dílo</w:t>
      </w:r>
      <w:r w:rsidRPr="001A6FA1">
        <w:t xml:space="preserve"> za dokončené a schopné předání.</w:t>
      </w:r>
    </w:p>
    <w:p w:rsidR="00894502" w:rsidRPr="001A6FA1" w:rsidRDefault="00894502" w:rsidP="00C276AE">
      <w:pPr>
        <w:pStyle w:val="Normodsaz"/>
        <w:numPr>
          <w:ilvl w:val="0"/>
          <w:numId w:val="30"/>
        </w:numPr>
        <w:tabs>
          <w:tab w:val="clear" w:pos="360"/>
          <w:tab w:val="num" w:pos="142"/>
        </w:tabs>
        <w:spacing w:before="0" w:after="0"/>
        <w:ind w:left="142" w:hanging="426"/>
      </w:pPr>
      <w:r w:rsidRPr="001A6FA1">
        <w:t xml:space="preserve">O předání a převzetí předávaného </w:t>
      </w:r>
      <w:r w:rsidR="00467D7D">
        <w:t>díla</w:t>
      </w:r>
      <w:r w:rsidRPr="001A6FA1">
        <w:t xml:space="preserve"> je zhotovitel v součinnosti s objednatelem povinen sepsat protokol o předání a převzetí </w:t>
      </w:r>
      <w:r w:rsidR="00467D7D">
        <w:t>díla</w:t>
      </w:r>
      <w:r w:rsidRPr="001A6FA1">
        <w:t xml:space="preserve"> (dále jen „protokol“), který musí obsahovat alespoň:</w:t>
      </w:r>
    </w:p>
    <w:p w:rsidR="00894502" w:rsidRPr="001A6FA1" w:rsidRDefault="00894502" w:rsidP="00C276AE">
      <w:pPr>
        <w:pStyle w:val="Seznam2"/>
        <w:numPr>
          <w:ilvl w:val="1"/>
          <w:numId w:val="30"/>
        </w:numPr>
        <w:tabs>
          <w:tab w:val="clear" w:pos="1080"/>
        </w:tabs>
        <w:spacing w:after="0"/>
        <w:contextualSpacing w:val="0"/>
        <w:jc w:val="both"/>
        <w:rPr>
          <w:rFonts w:ascii="Times New Roman" w:hAnsi="Times New Roman"/>
          <w:sz w:val="24"/>
          <w:szCs w:val="24"/>
        </w:rPr>
      </w:pPr>
      <w:r w:rsidRPr="001A6FA1">
        <w:rPr>
          <w:rFonts w:ascii="Times New Roman" w:hAnsi="Times New Roman"/>
          <w:sz w:val="24"/>
          <w:szCs w:val="24"/>
        </w:rPr>
        <w:t xml:space="preserve">popis předávaného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Seznam2"/>
        <w:numPr>
          <w:ilvl w:val="1"/>
          <w:numId w:val="30"/>
        </w:numPr>
        <w:tabs>
          <w:tab w:val="clear" w:pos="1080"/>
        </w:tabs>
        <w:spacing w:after="0"/>
        <w:contextualSpacing w:val="0"/>
        <w:jc w:val="both"/>
        <w:rPr>
          <w:rFonts w:ascii="Times New Roman" w:hAnsi="Times New Roman"/>
          <w:sz w:val="24"/>
          <w:szCs w:val="24"/>
        </w:rPr>
      </w:pPr>
      <w:r w:rsidRPr="001A6FA1">
        <w:rPr>
          <w:rFonts w:ascii="Times New Roman" w:hAnsi="Times New Roman"/>
          <w:sz w:val="24"/>
          <w:szCs w:val="24"/>
        </w:rPr>
        <w:t xml:space="preserve">zhodnocení kvality předávaného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Seznam2"/>
        <w:numPr>
          <w:ilvl w:val="1"/>
          <w:numId w:val="30"/>
        </w:numPr>
        <w:tabs>
          <w:tab w:val="clear" w:pos="1080"/>
        </w:tabs>
        <w:spacing w:after="0"/>
        <w:contextualSpacing w:val="0"/>
        <w:jc w:val="both"/>
        <w:rPr>
          <w:rFonts w:ascii="Times New Roman" w:hAnsi="Times New Roman"/>
          <w:sz w:val="24"/>
          <w:szCs w:val="24"/>
        </w:rPr>
      </w:pPr>
      <w:r w:rsidRPr="001A6FA1">
        <w:rPr>
          <w:rFonts w:ascii="Times New Roman" w:hAnsi="Times New Roman"/>
          <w:sz w:val="24"/>
          <w:szCs w:val="24"/>
        </w:rPr>
        <w:t xml:space="preserve">soupis vad a nedodělků, pokud je předávané </w:t>
      </w:r>
      <w:r w:rsidR="00467D7D">
        <w:rPr>
          <w:rFonts w:ascii="Times New Roman" w:hAnsi="Times New Roman"/>
          <w:sz w:val="24"/>
          <w:szCs w:val="24"/>
        </w:rPr>
        <w:t>dílo</w:t>
      </w:r>
      <w:r w:rsidRPr="001A6FA1">
        <w:rPr>
          <w:rFonts w:ascii="Times New Roman" w:hAnsi="Times New Roman"/>
          <w:sz w:val="24"/>
          <w:szCs w:val="24"/>
        </w:rPr>
        <w:t xml:space="preserve"> vykazuje, s vyznačením, zda se jedná o vadu či nedodělek bránící či nebránící užívání </w:t>
      </w:r>
      <w:r w:rsidR="00467D7D">
        <w:rPr>
          <w:rFonts w:ascii="Times New Roman" w:hAnsi="Times New Roman"/>
          <w:sz w:val="24"/>
          <w:szCs w:val="24"/>
        </w:rPr>
        <w:t>díla</w:t>
      </w:r>
    </w:p>
    <w:p w:rsidR="00894502" w:rsidRPr="001A6FA1" w:rsidRDefault="00894502" w:rsidP="00C276AE">
      <w:pPr>
        <w:pStyle w:val="Seznam2"/>
        <w:numPr>
          <w:ilvl w:val="1"/>
          <w:numId w:val="30"/>
        </w:numPr>
        <w:tabs>
          <w:tab w:val="clear" w:pos="1080"/>
        </w:tabs>
        <w:spacing w:after="0"/>
        <w:contextualSpacing w:val="0"/>
        <w:jc w:val="both"/>
        <w:rPr>
          <w:rFonts w:ascii="Times New Roman" w:hAnsi="Times New Roman"/>
          <w:sz w:val="24"/>
          <w:szCs w:val="24"/>
        </w:rPr>
      </w:pPr>
      <w:r w:rsidRPr="001A6FA1">
        <w:rPr>
          <w:rFonts w:ascii="Times New Roman" w:hAnsi="Times New Roman"/>
          <w:sz w:val="24"/>
          <w:szCs w:val="24"/>
        </w:rPr>
        <w:t>způsoby a lhůty odstranění případných vad,</w:t>
      </w:r>
    </w:p>
    <w:p w:rsidR="00894502" w:rsidRPr="001A6FA1" w:rsidRDefault="00894502" w:rsidP="00C276AE">
      <w:pPr>
        <w:pStyle w:val="Odstavecseseznamem"/>
        <w:numPr>
          <w:ilvl w:val="1"/>
          <w:numId w:val="30"/>
        </w:numPr>
        <w:suppressAutoHyphens/>
        <w:spacing w:after="0"/>
        <w:jc w:val="both"/>
        <w:rPr>
          <w:rFonts w:ascii="Times New Roman" w:hAnsi="Times New Roman"/>
          <w:sz w:val="24"/>
          <w:szCs w:val="24"/>
        </w:rPr>
      </w:pPr>
      <w:r w:rsidRPr="001A6FA1">
        <w:rPr>
          <w:rFonts w:ascii="Times New Roman" w:hAnsi="Times New Roman"/>
          <w:sz w:val="24"/>
          <w:szCs w:val="24"/>
        </w:rPr>
        <w:t xml:space="preserve">soupis příloh (např. seznam provedených zkoušek s jejich vyhodnocením, záruční listy na dodané části </w:t>
      </w:r>
      <w:r w:rsidR="00467D7D">
        <w:rPr>
          <w:rFonts w:ascii="Times New Roman" w:hAnsi="Times New Roman"/>
          <w:sz w:val="24"/>
          <w:szCs w:val="24"/>
        </w:rPr>
        <w:t>díla</w:t>
      </w:r>
      <w:r w:rsidRPr="001A6FA1">
        <w:rPr>
          <w:rFonts w:ascii="Times New Roman" w:hAnsi="Times New Roman"/>
          <w:sz w:val="24"/>
          <w:szCs w:val="24"/>
        </w:rPr>
        <w:t xml:space="preserve"> nebo technologické: celky, apod.</w:t>
      </w:r>
    </w:p>
    <w:p w:rsidR="00894502" w:rsidRPr="001A6FA1" w:rsidRDefault="00894502" w:rsidP="00C276AE">
      <w:pPr>
        <w:pStyle w:val="Zkladntextodsazen"/>
        <w:numPr>
          <w:ilvl w:val="1"/>
          <w:numId w:val="30"/>
        </w:numPr>
        <w:tabs>
          <w:tab w:val="clear" w:pos="1080"/>
        </w:tabs>
        <w:spacing w:after="0"/>
        <w:jc w:val="both"/>
      </w:pPr>
      <w:r w:rsidRPr="001A6FA1">
        <w:lastRenderedPageBreak/>
        <w:t xml:space="preserve">podpisy oprávněných zástupců obou smluvních stran, kteří předání a převzetí </w:t>
      </w:r>
      <w:r w:rsidR="00467D7D">
        <w:t>díla</w:t>
      </w:r>
      <w:r w:rsidRPr="001A6FA1">
        <w:t xml:space="preserve"> provedli.</w:t>
      </w:r>
    </w:p>
    <w:p w:rsidR="00894502" w:rsidRPr="001A6FA1" w:rsidRDefault="00467D7D" w:rsidP="00C276AE">
      <w:pPr>
        <w:pStyle w:val="Normodsaz"/>
        <w:numPr>
          <w:ilvl w:val="0"/>
          <w:numId w:val="30"/>
        </w:numPr>
        <w:tabs>
          <w:tab w:val="clear" w:pos="360"/>
          <w:tab w:val="num" w:pos="142"/>
        </w:tabs>
        <w:spacing w:before="0" w:after="0"/>
        <w:ind w:left="142" w:hanging="426"/>
      </w:pPr>
      <w:r>
        <w:t>Dílo</w:t>
      </w:r>
      <w:r w:rsidR="00894502" w:rsidRPr="001A6FA1">
        <w:t xml:space="preserve"> je považováno za ukončené po ukončení všech prací uvedených v čl. II. smlouvy, pokud jsou ukončeny řádně a včas a zhotovitel předal objednateli doklady uvedené v odstavci 2. tohoto článku a povrch všech pozemků tvořících staveniště je vyčištěn a uveden do předepsaného stavu. Pokud jsou v této </w:t>
      </w:r>
      <w:r w:rsidR="00875F3A">
        <w:t>S</w:t>
      </w:r>
      <w:r w:rsidR="00894502" w:rsidRPr="001A6FA1">
        <w:t xml:space="preserve">mlouvě použity termíny ukončení </w:t>
      </w:r>
      <w:r>
        <w:t>díla</w:t>
      </w:r>
      <w:r w:rsidR="00894502" w:rsidRPr="001A6FA1">
        <w:t xml:space="preserve"> nebo předání, rozumí se tím den, ve kterém dojde k oboustrannému podpisu předávacího protokolu.</w:t>
      </w:r>
    </w:p>
    <w:p w:rsidR="00894502" w:rsidRPr="001A6FA1" w:rsidRDefault="00894502" w:rsidP="00C276AE">
      <w:pPr>
        <w:pStyle w:val="Normodsaz"/>
        <w:numPr>
          <w:ilvl w:val="0"/>
          <w:numId w:val="30"/>
        </w:numPr>
        <w:tabs>
          <w:tab w:val="clear" w:pos="360"/>
          <w:tab w:val="num" w:pos="142"/>
        </w:tabs>
        <w:spacing w:before="0" w:after="0"/>
        <w:ind w:left="142" w:hanging="426"/>
      </w:pPr>
      <w:r w:rsidRPr="001A6FA1">
        <w:t xml:space="preserve">Objednatel je povinen na písemnou výzvu zhotovitele, učiněnou ve výše uvedené lhůtě, řádně dokončené </w:t>
      </w:r>
      <w:r w:rsidR="00467D7D">
        <w:t>dílo</w:t>
      </w:r>
      <w:r w:rsidRPr="001A6FA1">
        <w:t xml:space="preserve"> převzít. Řádným dokončením </w:t>
      </w:r>
      <w:r w:rsidR="00467D7D">
        <w:t>díla</w:t>
      </w:r>
      <w:r w:rsidRPr="001A6FA1">
        <w:t xml:space="preserve"> je provedení kompletního </w:t>
      </w:r>
      <w:r w:rsidR="00467D7D">
        <w:t>díla</w:t>
      </w:r>
      <w:r w:rsidRPr="001A6FA1">
        <w:t xml:space="preserve"> bez vad a nedodělků (ověřuje se prohlídkou na místě provedení </w:t>
      </w:r>
      <w:r w:rsidR="00467D7D">
        <w:t>díla</w:t>
      </w:r>
      <w:r w:rsidRPr="001A6FA1">
        <w:t xml:space="preserve"> a součástí této prohlídky je i prověření funkčnosti </w:t>
      </w:r>
      <w:r w:rsidR="00467D7D">
        <w:t>díla</w:t>
      </w:r>
      <w:r w:rsidRPr="00F26C64">
        <w:t>) a předání kompletní požadované dokumentace</w:t>
      </w:r>
      <w:r w:rsidR="00F26C64" w:rsidRPr="00F26C64">
        <w:t xml:space="preserve"> vč</w:t>
      </w:r>
      <w:r w:rsidRPr="00F26C64">
        <w:t>.</w:t>
      </w:r>
      <w:r w:rsidR="00F26C64" w:rsidRPr="00F26C64">
        <w:t xml:space="preserve"> dokumentace skutečného provedení </w:t>
      </w:r>
      <w:r w:rsidR="00467D7D">
        <w:t>díla</w:t>
      </w:r>
      <w:r w:rsidR="00F26C64">
        <w:t>.</w:t>
      </w:r>
      <w:r w:rsidRPr="001A6FA1">
        <w:t xml:space="preserve"> </w:t>
      </w:r>
    </w:p>
    <w:p w:rsidR="00894502" w:rsidRPr="001A6FA1" w:rsidRDefault="00894502" w:rsidP="00C276AE">
      <w:pPr>
        <w:pStyle w:val="Normodsaz"/>
        <w:numPr>
          <w:ilvl w:val="0"/>
          <w:numId w:val="30"/>
        </w:numPr>
        <w:tabs>
          <w:tab w:val="clear" w:pos="360"/>
          <w:tab w:val="num" w:pos="142"/>
        </w:tabs>
        <w:spacing w:before="0" w:after="0"/>
        <w:ind w:left="142" w:hanging="426"/>
      </w:pPr>
      <w:r w:rsidRPr="001A6FA1">
        <w:t xml:space="preserve">Objednatel má právo převzít i </w:t>
      </w:r>
      <w:r w:rsidR="00467D7D">
        <w:t>dílo</w:t>
      </w:r>
      <w:r w:rsidRPr="001A6FA1">
        <w:t xml:space="preserve">, které vykazuje drobné vady a nedodělky, které samy o sobě ani ve spojení s jinými nebrání řádnému užívaní </w:t>
      </w:r>
      <w:r w:rsidR="00467D7D">
        <w:t>díla</w:t>
      </w:r>
      <w:r w:rsidRPr="001A6FA1">
        <w:t xml:space="preserve">. V tom případě je zhotovitel povinen odstranit tyto vady a nedodělky v termínu uvedeném v zápise o předání a převzetí </w:t>
      </w:r>
      <w:r w:rsidR="00467D7D">
        <w:t>díla</w:t>
      </w:r>
      <w:r w:rsidRPr="001A6FA1">
        <w:t xml:space="preserve">. Pokud zhotovitel neodstraní veškeré vady a nedodělky v dohodnutém termínu, je povinen zaplatit objednateli smluvní pokutu dle čl. XII odst. 4. Objednatel není povinen převzít </w:t>
      </w:r>
      <w:r w:rsidR="00467D7D">
        <w:t>dílo</w:t>
      </w:r>
      <w:r w:rsidRPr="001A6FA1">
        <w:t xml:space="preserve"> vykazující vady nebo nedodělky.</w:t>
      </w:r>
    </w:p>
    <w:p w:rsidR="00894502" w:rsidRPr="001A6FA1" w:rsidRDefault="00894502" w:rsidP="00C276AE">
      <w:pPr>
        <w:pStyle w:val="Normodsaz"/>
        <w:numPr>
          <w:ilvl w:val="0"/>
          <w:numId w:val="30"/>
        </w:numPr>
        <w:tabs>
          <w:tab w:val="clear" w:pos="360"/>
          <w:tab w:val="num" w:pos="142"/>
        </w:tabs>
        <w:spacing w:before="0" w:after="0"/>
        <w:ind w:left="142" w:hanging="426"/>
      </w:pPr>
      <w:r w:rsidRPr="001A6FA1">
        <w:t xml:space="preserve">Vadou se pro účely této smlouvy rozumí odchylka v  kvalitě, rozsahu nebo parametrech </w:t>
      </w:r>
      <w:r w:rsidR="00467D7D">
        <w:t>díla</w:t>
      </w:r>
      <w:r w:rsidRPr="001A6FA1">
        <w:t xml:space="preserve">, stanovených projektem stavby, touto </w:t>
      </w:r>
      <w:r w:rsidR="00875F3A">
        <w:t>S</w:t>
      </w:r>
      <w:r w:rsidRPr="001A6FA1">
        <w:t>mlouvou a obecně závaznými předpisy. Nedodělkem se rozumí nedokončená práce oproti projektu stavby.</w:t>
      </w:r>
    </w:p>
    <w:p w:rsidR="00894502" w:rsidRPr="001A6FA1" w:rsidRDefault="00894502" w:rsidP="00C276AE">
      <w:pPr>
        <w:pStyle w:val="Seznam"/>
        <w:numPr>
          <w:ilvl w:val="0"/>
          <w:numId w:val="30"/>
        </w:numPr>
        <w:tabs>
          <w:tab w:val="clear" w:pos="360"/>
          <w:tab w:val="num" w:pos="142"/>
        </w:tabs>
        <w:ind w:left="142" w:hanging="426"/>
        <w:jc w:val="both"/>
        <w:rPr>
          <w:rFonts w:ascii="Times New Roman" w:hAnsi="Times New Roman"/>
          <w:sz w:val="24"/>
        </w:rPr>
      </w:pPr>
      <w:r w:rsidRPr="001A6FA1">
        <w:rPr>
          <w:rFonts w:ascii="Times New Roman" w:hAnsi="Times New Roman"/>
          <w:sz w:val="24"/>
        </w:rPr>
        <w:t xml:space="preserve">Objednatel je oprávněn předávané </w:t>
      </w:r>
      <w:r w:rsidR="00467D7D">
        <w:rPr>
          <w:rFonts w:ascii="Times New Roman" w:hAnsi="Times New Roman"/>
          <w:sz w:val="24"/>
        </w:rPr>
        <w:t>dílo</w:t>
      </w:r>
      <w:r w:rsidRPr="001A6FA1">
        <w:rPr>
          <w:rFonts w:ascii="Times New Roman" w:hAnsi="Times New Roman"/>
          <w:sz w:val="24"/>
        </w:rPr>
        <w:t xml:space="preserve"> nepřevzít a uvést do protokolu svoje důvody, pokud </w:t>
      </w:r>
      <w:r w:rsidR="00467D7D">
        <w:rPr>
          <w:rFonts w:ascii="Times New Roman" w:hAnsi="Times New Roman"/>
          <w:sz w:val="24"/>
        </w:rPr>
        <w:t>dílo</w:t>
      </w:r>
      <w:r w:rsidRPr="001A6FA1">
        <w:rPr>
          <w:rFonts w:ascii="Times New Roman" w:hAnsi="Times New Roman"/>
          <w:sz w:val="24"/>
        </w:rPr>
        <w:t xml:space="preserve"> vykazuje vady, na které je povinen objednatel zhotovitele v průběhu přejímacího řízení upozornit. V případě sporu o to, zda předávané </w:t>
      </w:r>
      <w:r w:rsidR="00467D7D">
        <w:rPr>
          <w:rFonts w:ascii="Times New Roman" w:hAnsi="Times New Roman"/>
          <w:sz w:val="24"/>
        </w:rPr>
        <w:t>dílo</w:t>
      </w:r>
      <w:r w:rsidRPr="001A6FA1">
        <w:rPr>
          <w:rFonts w:ascii="Times New Roman" w:hAnsi="Times New Roman"/>
          <w:sz w:val="24"/>
        </w:rPr>
        <w:t xml:space="preserve"> vykazuje vady a nedodělky, se má za to, že tomu tak je, a to až do doby, než se prokáže opak; důkazní břemeno nese v takovém případě zhotovitel.</w:t>
      </w:r>
    </w:p>
    <w:p w:rsidR="001A6FA1" w:rsidRPr="001A6FA1" w:rsidRDefault="001A6FA1" w:rsidP="008D5769">
      <w:pPr>
        <w:pStyle w:val="Seznam"/>
        <w:ind w:left="0" w:firstLine="0"/>
        <w:jc w:val="both"/>
        <w:rPr>
          <w:rFonts w:ascii="Times New Roman" w:hAnsi="Times New Roman"/>
          <w:sz w:val="24"/>
        </w:rPr>
      </w:pPr>
    </w:p>
    <w:p w:rsidR="00894502" w:rsidRPr="001A6FA1" w:rsidRDefault="00894502" w:rsidP="001A6FA1">
      <w:pPr>
        <w:pStyle w:val="Zkladntext21"/>
        <w:overflowPunct/>
        <w:autoSpaceDE/>
        <w:autoSpaceDN/>
        <w:adjustRightInd/>
        <w:textAlignment w:val="auto"/>
        <w:rPr>
          <w:rFonts w:ascii="Times New Roman" w:hAnsi="Times New Roman"/>
          <w:bCs/>
          <w:sz w:val="24"/>
          <w:szCs w:val="24"/>
        </w:rPr>
      </w:pPr>
      <w:r w:rsidRPr="001A6FA1">
        <w:rPr>
          <w:rFonts w:ascii="Times New Roman" w:hAnsi="Times New Roman"/>
          <w:bCs/>
          <w:sz w:val="24"/>
          <w:szCs w:val="24"/>
        </w:rPr>
        <w:t>Článek XI.</w:t>
      </w:r>
    </w:p>
    <w:p w:rsidR="00894502" w:rsidRPr="001A6FA1" w:rsidRDefault="00894502" w:rsidP="001A6FA1">
      <w:pPr>
        <w:pStyle w:val="Zkladntext21"/>
        <w:overflowPunct/>
        <w:autoSpaceDE/>
        <w:autoSpaceDN/>
        <w:adjustRightInd/>
        <w:spacing w:after="120"/>
        <w:textAlignment w:val="auto"/>
        <w:rPr>
          <w:rFonts w:ascii="Times New Roman" w:hAnsi="Times New Roman"/>
          <w:bCs/>
          <w:sz w:val="24"/>
          <w:szCs w:val="24"/>
        </w:rPr>
      </w:pPr>
      <w:r w:rsidRPr="001A6FA1">
        <w:rPr>
          <w:rFonts w:ascii="Times New Roman" w:hAnsi="Times New Roman"/>
          <w:bCs/>
          <w:sz w:val="24"/>
          <w:szCs w:val="24"/>
        </w:rPr>
        <w:t>Přechod vlastnického práva a nebezpečí škody na díle</w:t>
      </w:r>
    </w:p>
    <w:p w:rsidR="00894502" w:rsidRPr="001A6FA1" w:rsidRDefault="00894502" w:rsidP="00C276AE">
      <w:pPr>
        <w:pStyle w:val="Seznam"/>
        <w:numPr>
          <w:ilvl w:val="0"/>
          <w:numId w:val="31"/>
        </w:numPr>
        <w:jc w:val="both"/>
        <w:rPr>
          <w:rFonts w:ascii="Times New Roman" w:hAnsi="Times New Roman"/>
          <w:sz w:val="24"/>
        </w:rPr>
      </w:pPr>
      <w:r w:rsidRPr="001A6FA1">
        <w:rPr>
          <w:rFonts w:ascii="Times New Roman" w:hAnsi="Times New Roman"/>
          <w:sz w:val="24"/>
          <w:shd w:val="clear" w:color="auto" w:fill="FFFFFF"/>
        </w:rPr>
        <w:t xml:space="preserve">Objednatel je od počátku vlastníkem zhotovovaného </w:t>
      </w:r>
      <w:r w:rsidR="00467D7D">
        <w:rPr>
          <w:rFonts w:ascii="Times New Roman" w:hAnsi="Times New Roman"/>
          <w:sz w:val="24"/>
          <w:shd w:val="clear" w:color="auto" w:fill="FFFFFF"/>
        </w:rPr>
        <w:t>díla</w:t>
      </w:r>
      <w:r w:rsidRPr="001A6FA1">
        <w:rPr>
          <w:rFonts w:ascii="Times New Roman" w:hAnsi="Times New Roman"/>
          <w:sz w:val="24"/>
          <w:shd w:val="clear" w:color="auto" w:fill="FFFFFF"/>
        </w:rPr>
        <w:t>.</w:t>
      </w:r>
      <w:r w:rsidRPr="001A6FA1">
        <w:rPr>
          <w:rFonts w:ascii="Times New Roman" w:hAnsi="Times New Roman"/>
          <w:sz w:val="24"/>
        </w:rPr>
        <w:t xml:space="preserve">  </w:t>
      </w:r>
    </w:p>
    <w:p w:rsidR="00894502" w:rsidRPr="001A6FA1" w:rsidRDefault="00894502" w:rsidP="00C276AE">
      <w:pPr>
        <w:pStyle w:val="Seznam"/>
        <w:numPr>
          <w:ilvl w:val="0"/>
          <w:numId w:val="31"/>
        </w:numPr>
        <w:jc w:val="both"/>
        <w:rPr>
          <w:rFonts w:ascii="Times New Roman" w:hAnsi="Times New Roman"/>
          <w:sz w:val="24"/>
        </w:rPr>
      </w:pPr>
      <w:r w:rsidRPr="001A6FA1">
        <w:rPr>
          <w:rFonts w:ascii="Times New Roman" w:hAnsi="Times New Roman"/>
          <w:sz w:val="24"/>
        </w:rPr>
        <w:t xml:space="preserve">Nebezpečí škody a zániku prováděného </w:t>
      </w:r>
      <w:r w:rsidR="00467D7D">
        <w:rPr>
          <w:rFonts w:ascii="Times New Roman" w:hAnsi="Times New Roman"/>
          <w:sz w:val="24"/>
        </w:rPr>
        <w:t>díla</w:t>
      </w:r>
      <w:r w:rsidRPr="001A6FA1">
        <w:rPr>
          <w:rFonts w:ascii="Times New Roman" w:hAnsi="Times New Roman"/>
          <w:sz w:val="24"/>
        </w:rPr>
        <w:t xml:space="preserve">, jakož i nebezpečí škody na věcech opatřených k provedení </w:t>
      </w:r>
      <w:r w:rsidR="00467D7D">
        <w:rPr>
          <w:rFonts w:ascii="Times New Roman" w:hAnsi="Times New Roman"/>
          <w:sz w:val="24"/>
        </w:rPr>
        <w:t>díla</w:t>
      </w:r>
      <w:r w:rsidRPr="001A6FA1">
        <w:rPr>
          <w:rFonts w:ascii="Times New Roman" w:hAnsi="Times New Roman"/>
          <w:sz w:val="24"/>
        </w:rPr>
        <w:t xml:space="preserve">, nese zhotovitel. Nebezpečí škody na věci přecházejí na objednatele od okamžiku řádného předání a převzetí </w:t>
      </w:r>
      <w:r w:rsidR="00467D7D">
        <w:rPr>
          <w:rFonts w:ascii="Times New Roman" w:hAnsi="Times New Roman"/>
          <w:sz w:val="24"/>
        </w:rPr>
        <w:t>díla</w:t>
      </w:r>
      <w:r w:rsidRPr="001A6FA1">
        <w:rPr>
          <w:rFonts w:ascii="Times New Roman" w:hAnsi="Times New Roman"/>
          <w:sz w:val="24"/>
        </w:rPr>
        <w:t>.</w:t>
      </w:r>
    </w:p>
    <w:p w:rsidR="00894502" w:rsidRPr="008D5769" w:rsidRDefault="00894502" w:rsidP="00894502">
      <w:pPr>
        <w:pStyle w:val="Seznam"/>
        <w:numPr>
          <w:ilvl w:val="0"/>
          <w:numId w:val="31"/>
        </w:numPr>
        <w:jc w:val="both"/>
        <w:rPr>
          <w:rFonts w:ascii="Times New Roman" w:hAnsi="Times New Roman"/>
          <w:sz w:val="24"/>
        </w:rPr>
      </w:pPr>
      <w:r w:rsidRPr="001A6FA1">
        <w:rPr>
          <w:rFonts w:ascii="Times New Roman" w:hAnsi="Times New Roman"/>
          <w:sz w:val="24"/>
        </w:rPr>
        <w:t xml:space="preserve">Zhotovitel se zavazuje provést opatření snižující možnost vzniku škod podle odstavce 2., zejména zabezpečit střežení místa provedení </w:t>
      </w:r>
      <w:r w:rsidR="00467D7D">
        <w:rPr>
          <w:rFonts w:ascii="Times New Roman" w:hAnsi="Times New Roman"/>
          <w:sz w:val="24"/>
        </w:rPr>
        <w:t>díla</w:t>
      </w:r>
      <w:r w:rsidRPr="001A6FA1">
        <w:rPr>
          <w:rFonts w:ascii="Times New Roman" w:hAnsi="Times New Roman"/>
          <w:sz w:val="24"/>
        </w:rPr>
        <w:t>.</w:t>
      </w:r>
      <w:bookmarkStart w:id="6" w:name="_Ref520712490"/>
      <w:bookmarkStart w:id="7" w:name="_Toc520713861"/>
      <w:bookmarkStart w:id="8" w:name="_Toc520713998"/>
      <w:bookmarkStart w:id="9" w:name="_Toc536241247"/>
      <w:bookmarkStart w:id="10" w:name="_Toc536341995"/>
    </w:p>
    <w:p w:rsidR="00894502" w:rsidRPr="001A6FA1" w:rsidRDefault="00894502" w:rsidP="00894502">
      <w:pPr>
        <w:pStyle w:val="Nadpis5"/>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Článek XII.</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Smluvní pokuty</w:t>
      </w:r>
      <w:bookmarkEnd w:id="6"/>
      <w:bookmarkEnd w:id="7"/>
      <w:bookmarkEnd w:id="8"/>
      <w:bookmarkEnd w:id="9"/>
      <w:bookmarkEnd w:id="10"/>
    </w:p>
    <w:p w:rsidR="00894502" w:rsidRPr="001A6FA1" w:rsidRDefault="00894502" w:rsidP="00894502">
      <w:pPr>
        <w:pStyle w:val="Seznam"/>
        <w:ind w:left="284" w:hanging="284"/>
        <w:jc w:val="both"/>
        <w:rPr>
          <w:rFonts w:ascii="Times New Roman" w:hAnsi="Times New Roman"/>
          <w:sz w:val="24"/>
        </w:rPr>
      </w:pPr>
      <w:r w:rsidRPr="001A6FA1">
        <w:rPr>
          <w:rFonts w:ascii="Times New Roman" w:hAnsi="Times New Roman"/>
          <w:sz w:val="24"/>
        </w:rPr>
        <w:t>1.</w:t>
      </w:r>
      <w:r w:rsidRPr="001A6FA1">
        <w:rPr>
          <w:rFonts w:ascii="Times New Roman" w:hAnsi="Times New Roman"/>
          <w:sz w:val="24"/>
        </w:rPr>
        <w:tab/>
        <w:t xml:space="preserve">Objednatel je oprávněn požadovat po zhotoviteli uhrazení smluvní pokuty v případech stanovených v tomto článku. </w:t>
      </w:r>
    </w:p>
    <w:p w:rsidR="00894502" w:rsidRPr="004F1AC1" w:rsidRDefault="00894502" w:rsidP="00894502">
      <w:pPr>
        <w:pStyle w:val="Seznam"/>
        <w:ind w:left="284" w:hanging="284"/>
        <w:jc w:val="both"/>
        <w:rPr>
          <w:rFonts w:ascii="Times New Roman" w:hAnsi="Times New Roman"/>
          <w:sz w:val="24"/>
        </w:rPr>
      </w:pPr>
      <w:r w:rsidRPr="001A6FA1">
        <w:rPr>
          <w:rFonts w:ascii="Times New Roman" w:hAnsi="Times New Roman"/>
          <w:sz w:val="24"/>
        </w:rPr>
        <w:t xml:space="preserve">2. V případě prodlení s předáním nebo dokončením </w:t>
      </w:r>
      <w:r w:rsidR="00467D7D">
        <w:rPr>
          <w:rFonts w:ascii="Times New Roman" w:hAnsi="Times New Roman"/>
          <w:sz w:val="24"/>
        </w:rPr>
        <w:t>díla</w:t>
      </w:r>
      <w:r w:rsidRPr="001A6FA1">
        <w:rPr>
          <w:rFonts w:ascii="Times New Roman" w:hAnsi="Times New Roman"/>
          <w:sz w:val="24"/>
        </w:rPr>
        <w:t xml:space="preserve"> z viny na straně zhotovitele, vznikne zhotoviteli povinnost uhradit objednateli smluvní pokutu ve </w:t>
      </w:r>
      <w:r w:rsidRPr="004F1AC1">
        <w:rPr>
          <w:rFonts w:ascii="Times New Roman" w:hAnsi="Times New Roman"/>
          <w:sz w:val="24"/>
        </w:rPr>
        <w:t>výši 0,</w:t>
      </w:r>
      <w:r w:rsidR="004F1AC1" w:rsidRPr="004F1AC1">
        <w:rPr>
          <w:rFonts w:ascii="Times New Roman" w:hAnsi="Times New Roman"/>
          <w:sz w:val="24"/>
        </w:rPr>
        <w:t xml:space="preserve">05 </w:t>
      </w:r>
      <w:r w:rsidRPr="004F1AC1">
        <w:rPr>
          <w:rFonts w:ascii="Times New Roman" w:hAnsi="Times New Roman"/>
          <w:sz w:val="24"/>
        </w:rPr>
        <w:t>% z</w:t>
      </w:r>
      <w:r w:rsidR="00B05FF4" w:rsidRPr="004F1AC1">
        <w:rPr>
          <w:rFonts w:ascii="Times New Roman" w:hAnsi="Times New Roman"/>
          <w:sz w:val="24"/>
        </w:rPr>
        <w:t xml:space="preserve"> celkové </w:t>
      </w:r>
      <w:r w:rsidRPr="004F1AC1">
        <w:rPr>
          <w:rFonts w:ascii="Times New Roman" w:hAnsi="Times New Roman"/>
          <w:sz w:val="24"/>
        </w:rPr>
        <w:t xml:space="preserve">ceny </w:t>
      </w:r>
      <w:r w:rsidR="00467D7D" w:rsidRPr="004F1AC1">
        <w:rPr>
          <w:rFonts w:ascii="Times New Roman" w:hAnsi="Times New Roman"/>
          <w:sz w:val="24"/>
        </w:rPr>
        <w:t>díla</w:t>
      </w:r>
      <w:r w:rsidRPr="004F1AC1">
        <w:rPr>
          <w:rFonts w:ascii="Times New Roman" w:hAnsi="Times New Roman"/>
          <w:sz w:val="24"/>
        </w:rPr>
        <w:t xml:space="preserve"> za každý byť i započatý den prodlení. </w:t>
      </w:r>
    </w:p>
    <w:p w:rsidR="00894502" w:rsidRPr="004F1AC1" w:rsidRDefault="00894502" w:rsidP="00894502">
      <w:pPr>
        <w:pStyle w:val="Seznam"/>
        <w:ind w:left="284" w:hanging="284"/>
        <w:jc w:val="both"/>
        <w:rPr>
          <w:rFonts w:ascii="Times New Roman" w:hAnsi="Times New Roman"/>
          <w:sz w:val="24"/>
        </w:rPr>
      </w:pPr>
      <w:r w:rsidRPr="004F1AC1">
        <w:rPr>
          <w:rFonts w:ascii="Times New Roman" w:hAnsi="Times New Roman"/>
          <w:sz w:val="24"/>
        </w:rPr>
        <w:t>3. Při prodlení s odstraněním staveniště vznikne zhotoviteli povinnost uhradit objednateli smluvní pokutu ve výši 0,</w:t>
      </w:r>
      <w:r w:rsidR="004F1AC1" w:rsidRPr="004F1AC1">
        <w:rPr>
          <w:rFonts w:ascii="Times New Roman" w:hAnsi="Times New Roman"/>
          <w:sz w:val="24"/>
        </w:rPr>
        <w:t xml:space="preserve">05 </w:t>
      </w:r>
      <w:r w:rsidRPr="004F1AC1">
        <w:rPr>
          <w:rFonts w:ascii="Times New Roman" w:hAnsi="Times New Roman"/>
          <w:sz w:val="24"/>
        </w:rPr>
        <w:t>% z</w:t>
      </w:r>
      <w:r w:rsidR="00B05FF4" w:rsidRPr="004F1AC1">
        <w:rPr>
          <w:rFonts w:ascii="Times New Roman" w:hAnsi="Times New Roman"/>
          <w:sz w:val="24"/>
        </w:rPr>
        <w:t xml:space="preserve"> celkové </w:t>
      </w:r>
      <w:r w:rsidRPr="004F1AC1">
        <w:rPr>
          <w:rFonts w:ascii="Times New Roman" w:hAnsi="Times New Roman"/>
          <w:sz w:val="24"/>
        </w:rPr>
        <w:t xml:space="preserve">ceny </w:t>
      </w:r>
      <w:r w:rsidR="00467D7D" w:rsidRPr="004F1AC1">
        <w:rPr>
          <w:rFonts w:ascii="Times New Roman" w:hAnsi="Times New Roman"/>
          <w:sz w:val="24"/>
        </w:rPr>
        <w:t>díla</w:t>
      </w:r>
      <w:r w:rsidRPr="004F1AC1">
        <w:rPr>
          <w:rFonts w:ascii="Times New Roman" w:hAnsi="Times New Roman"/>
          <w:sz w:val="24"/>
        </w:rPr>
        <w:t xml:space="preserve"> </w:t>
      </w:r>
      <w:r w:rsidR="005836A0">
        <w:rPr>
          <w:rFonts w:ascii="Times New Roman" w:hAnsi="Times New Roman"/>
          <w:sz w:val="24"/>
        </w:rPr>
        <w:t xml:space="preserve">(maximálně 50.000,- Kč za den) </w:t>
      </w:r>
      <w:r w:rsidRPr="004F1AC1">
        <w:rPr>
          <w:rFonts w:ascii="Times New Roman" w:hAnsi="Times New Roman"/>
          <w:sz w:val="24"/>
        </w:rPr>
        <w:t>za každý den prodlení.</w:t>
      </w:r>
    </w:p>
    <w:p w:rsidR="00894502" w:rsidRPr="004F1AC1" w:rsidRDefault="00894502" w:rsidP="00C276AE">
      <w:pPr>
        <w:pStyle w:val="Seznam"/>
        <w:numPr>
          <w:ilvl w:val="0"/>
          <w:numId w:val="31"/>
        </w:numPr>
        <w:ind w:left="357" w:hanging="357"/>
        <w:jc w:val="both"/>
        <w:rPr>
          <w:rFonts w:ascii="Times New Roman" w:hAnsi="Times New Roman"/>
          <w:sz w:val="24"/>
        </w:rPr>
      </w:pPr>
      <w:bookmarkStart w:id="11" w:name="_Ref521389843"/>
      <w:r w:rsidRPr="004F1AC1">
        <w:rPr>
          <w:rFonts w:ascii="Times New Roman" w:hAnsi="Times New Roman"/>
          <w:sz w:val="24"/>
        </w:rPr>
        <w:t xml:space="preserve">Při prodlení s odstraněním běžných vad uplatněných objednatelem v záruční době  vznikne zhotoviteli povinnost uhradit objednateli smluvní pokutu </w:t>
      </w:r>
      <w:bookmarkEnd w:id="11"/>
      <w:r w:rsidRPr="004F1AC1">
        <w:rPr>
          <w:rFonts w:ascii="Times New Roman" w:hAnsi="Times New Roman"/>
          <w:sz w:val="24"/>
        </w:rPr>
        <w:t>ve výši 0,</w:t>
      </w:r>
      <w:r w:rsidR="004F1AC1" w:rsidRPr="004F1AC1">
        <w:rPr>
          <w:rFonts w:ascii="Times New Roman" w:hAnsi="Times New Roman"/>
          <w:sz w:val="24"/>
        </w:rPr>
        <w:t xml:space="preserve">05 </w:t>
      </w:r>
      <w:r w:rsidRPr="004F1AC1">
        <w:rPr>
          <w:rFonts w:ascii="Times New Roman" w:hAnsi="Times New Roman"/>
          <w:sz w:val="24"/>
        </w:rPr>
        <w:t>% z</w:t>
      </w:r>
      <w:r w:rsidR="00B05FF4" w:rsidRPr="004F1AC1">
        <w:rPr>
          <w:rFonts w:ascii="Times New Roman" w:hAnsi="Times New Roman"/>
          <w:sz w:val="24"/>
        </w:rPr>
        <w:t xml:space="preserve"> celkové </w:t>
      </w:r>
      <w:r w:rsidRPr="004F1AC1">
        <w:rPr>
          <w:rFonts w:ascii="Times New Roman" w:hAnsi="Times New Roman"/>
          <w:sz w:val="24"/>
        </w:rPr>
        <w:t xml:space="preserve">ceny </w:t>
      </w:r>
      <w:r w:rsidR="00467D7D" w:rsidRPr="004F1AC1">
        <w:rPr>
          <w:rFonts w:ascii="Times New Roman" w:hAnsi="Times New Roman"/>
          <w:sz w:val="24"/>
        </w:rPr>
        <w:t>díla</w:t>
      </w:r>
      <w:r w:rsidR="005836A0">
        <w:rPr>
          <w:rFonts w:ascii="Times New Roman" w:hAnsi="Times New Roman"/>
          <w:sz w:val="24"/>
        </w:rPr>
        <w:t xml:space="preserve"> (maximálně však 1.000,- Kč za den)</w:t>
      </w:r>
      <w:r w:rsidRPr="004F1AC1">
        <w:rPr>
          <w:rFonts w:ascii="Times New Roman" w:hAnsi="Times New Roman"/>
          <w:sz w:val="24"/>
        </w:rPr>
        <w:t xml:space="preserve"> za každou vadu a den prodlení.</w:t>
      </w:r>
    </w:p>
    <w:p w:rsidR="00894502" w:rsidRPr="004F1AC1" w:rsidRDefault="00894502" w:rsidP="00C276AE">
      <w:pPr>
        <w:pStyle w:val="Seznam"/>
        <w:numPr>
          <w:ilvl w:val="0"/>
          <w:numId w:val="31"/>
        </w:numPr>
        <w:ind w:left="357" w:hanging="357"/>
        <w:jc w:val="both"/>
        <w:rPr>
          <w:rFonts w:ascii="Times New Roman" w:hAnsi="Times New Roman"/>
          <w:sz w:val="24"/>
        </w:rPr>
      </w:pPr>
      <w:r w:rsidRPr="004F1AC1">
        <w:rPr>
          <w:rFonts w:ascii="Times New Roman" w:hAnsi="Times New Roman"/>
          <w:sz w:val="24"/>
        </w:rPr>
        <w:t>Při prodlení s odstraněním havarijních vad uplatněných objednatelem v záruční době  vznikne zhotoviteli povinnost uhradit objednateli smluvní pokutu ve výši 0,</w:t>
      </w:r>
      <w:r w:rsidR="004F1AC1" w:rsidRPr="004F1AC1">
        <w:rPr>
          <w:rFonts w:ascii="Times New Roman" w:hAnsi="Times New Roman"/>
          <w:sz w:val="24"/>
        </w:rPr>
        <w:t xml:space="preserve">05 </w:t>
      </w:r>
      <w:r w:rsidRPr="004F1AC1">
        <w:rPr>
          <w:rFonts w:ascii="Times New Roman" w:hAnsi="Times New Roman"/>
          <w:sz w:val="24"/>
        </w:rPr>
        <w:t>% z</w:t>
      </w:r>
      <w:r w:rsidR="00B05FF4" w:rsidRPr="004F1AC1">
        <w:rPr>
          <w:rFonts w:ascii="Times New Roman" w:hAnsi="Times New Roman"/>
          <w:sz w:val="24"/>
        </w:rPr>
        <w:t xml:space="preserve"> celkové </w:t>
      </w:r>
      <w:r w:rsidRPr="004F1AC1">
        <w:rPr>
          <w:rFonts w:ascii="Times New Roman" w:hAnsi="Times New Roman"/>
          <w:sz w:val="24"/>
        </w:rPr>
        <w:t xml:space="preserve">ceny </w:t>
      </w:r>
      <w:r w:rsidR="00467D7D" w:rsidRPr="004F1AC1">
        <w:rPr>
          <w:rFonts w:ascii="Times New Roman" w:hAnsi="Times New Roman"/>
          <w:sz w:val="24"/>
        </w:rPr>
        <w:t>díla</w:t>
      </w:r>
      <w:r w:rsidR="00091FB2">
        <w:rPr>
          <w:rFonts w:ascii="Times New Roman" w:hAnsi="Times New Roman"/>
          <w:sz w:val="24"/>
        </w:rPr>
        <w:t xml:space="preserve"> (maximálně však 10.000,- Kč za den)</w:t>
      </w:r>
      <w:r w:rsidRPr="004F1AC1">
        <w:rPr>
          <w:rFonts w:ascii="Times New Roman" w:hAnsi="Times New Roman"/>
          <w:sz w:val="24"/>
        </w:rPr>
        <w:t xml:space="preserve"> za každou vadu a den prodlení.</w:t>
      </w:r>
    </w:p>
    <w:p w:rsidR="00894502" w:rsidRPr="004F1AC1" w:rsidRDefault="00894502" w:rsidP="00C276AE">
      <w:pPr>
        <w:pStyle w:val="Seznam"/>
        <w:numPr>
          <w:ilvl w:val="0"/>
          <w:numId w:val="31"/>
        </w:numPr>
        <w:ind w:left="357" w:hanging="357"/>
        <w:jc w:val="both"/>
        <w:rPr>
          <w:rFonts w:ascii="Times New Roman" w:hAnsi="Times New Roman"/>
          <w:sz w:val="24"/>
        </w:rPr>
      </w:pPr>
      <w:r w:rsidRPr="004F1AC1">
        <w:rPr>
          <w:rFonts w:ascii="Times New Roman" w:hAnsi="Times New Roman"/>
          <w:sz w:val="24"/>
        </w:rPr>
        <w:lastRenderedPageBreak/>
        <w:t xml:space="preserve">V případě prodlení zhotovitele se zahájením provádění </w:t>
      </w:r>
      <w:r w:rsidR="00467D7D" w:rsidRPr="004F1AC1">
        <w:rPr>
          <w:rFonts w:ascii="Times New Roman" w:hAnsi="Times New Roman"/>
          <w:sz w:val="24"/>
        </w:rPr>
        <w:t>díla</w:t>
      </w:r>
      <w:r w:rsidRPr="004F1AC1">
        <w:rPr>
          <w:rFonts w:ascii="Times New Roman" w:hAnsi="Times New Roman"/>
          <w:sz w:val="24"/>
        </w:rPr>
        <w:t>, má objednatel právo na smluvní pokutu ve výši 0,</w:t>
      </w:r>
      <w:r w:rsidR="004F1AC1" w:rsidRPr="004F1AC1">
        <w:rPr>
          <w:rFonts w:ascii="Times New Roman" w:hAnsi="Times New Roman"/>
          <w:sz w:val="24"/>
        </w:rPr>
        <w:t xml:space="preserve">05 </w:t>
      </w:r>
      <w:r w:rsidRPr="004F1AC1">
        <w:rPr>
          <w:rFonts w:ascii="Times New Roman" w:hAnsi="Times New Roman"/>
          <w:sz w:val="24"/>
        </w:rPr>
        <w:t>% z</w:t>
      </w:r>
      <w:r w:rsidR="00B05FF4" w:rsidRPr="004F1AC1">
        <w:rPr>
          <w:rFonts w:ascii="Times New Roman" w:hAnsi="Times New Roman"/>
          <w:sz w:val="24"/>
        </w:rPr>
        <w:t xml:space="preserve"> celkové </w:t>
      </w:r>
      <w:r w:rsidRPr="004F1AC1">
        <w:rPr>
          <w:rFonts w:ascii="Times New Roman" w:hAnsi="Times New Roman"/>
          <w:sz w:val="24"/>
        </w:rPr>
        <w:t xml:space="preserve">ceny </w:t>
      </w:r>
      <w:r w:rsidR="00467D7D" w:rsidRPr="004F1AC1">
        <w:rPr>
          <w:rFonts w:ascii="Times New Roman" w:hAnsi="Times New Roman"/>
          <w:sz w:val="24"/>
        </w:rPr>
        <w:t>díla</w:t>
      </w:r>
      <w:r w:rsidRPr="004F1AC1">
        <w:rPr>
          <w:rFonts w:ascii="Times New Roman" w:hAnsi="Times New Roman"/>
          <w:sz w:val="24"/>
        </w:rPr>
        <w:t xml:space="preserve"> za každý započatý den prodlení.</w:t>
      </w:r>
    </w:p>
    <w:p w:rsidR="00894502" w:rsidRPr="001A6FA1" w:rsidRDefault="00894502" w:rsidP="00C276AE">
      <w:pPr>
        <w:pStyle w:val="Seznam"/>
        <w:numPr>
          <w:ilvl w:val="0"/>
          <w:numId w:val="31"/>
        </w:numPr>
        <w:ind w:left="357" w:hanging="357"/>
        <w:jc w:val="both"/>
        <w:rPr>
          <w:rFonts w:ascii="Times New Roman" w:hAnsi="Times New Roman"/>
          <w:sz w:val="24"/>
        </w:rPr>
      </w:pPr>
      <w:r w:rsidRPr="001A6FA1">
        <w:rPr>
          <w:rFonts w:ascii="Times New Roman" w:hAnsi="Times New Roman"/>
          <w:sz w:val="24"/>
        </w:rPr>
        <w:t xml:space="preserve">Pro uložení smluvní pokuty není rozhodující, zda se porušení dopustil zhotovitel nebo další osoby podílející se na provedení </w:t>
      </w:r>
      <w:r w:rsidR="00467D7D">
        <w:rPr>
          <w:rFonts w:ascii="Times New Roman" w:hAnsi="Times New Roman"/>
          <w:sz w:val="24"/>
        </w:rPr>
        <w:t>díla</w:t>
      </w:r>
      <w:r w:rsidRPr="001A6FA1">
        <w:rPr>
          <w:rFonts w:ascii="Times New Roman" w:hAnsi="Times New Roman"/>
          <w:sz w:val="24"/>
        </w:rPr>
        <w:t xml:space="preserve"> (subdodavatelé). </w:t>
      </w:r>
    </w:p>
    <w:p w:rsidR="00894502" w:rsidRPr="001A6FA1" w:rsidRDefault="00894502" w:rsidP="00C276AE">
      <w:pPr>
        <w:pStyle w:val="Seznam"/>
        <w:numPr>
          <w:ilvl w:val="0"/>
          <w:numId w:val="31"/>
        </w:numPr>
        <w:ind w:left="357" w:hanging="357"/>
        <w:jc w:val="both"/>
        <w:rPr>
          <w:rFonts w:ascii="Times New Roman" w:hAnsi="Times New Roman"/>
          <w:sz w:val="24"/>
        </w:rPr>
      </w:pPr>
      <w:r w:rsidRPr="001A6FA1">
        <w:rPr>
          <w:rFonts w:ascii="Times New Roman" w:hAnsi="Times New Roman"/>
          <w:sz w:val="24"/>
        </w:rPr>
        <w:t xml:space="preserve">Smluvní pokutu může objednatel započíst oproti pohledávce zhotovitele z titulu úhrady části ceny </w:t>
      </w:r>
      <w:r w:rsidR="00467D7D">
        <w:rPr>
          <w:rFonts w:ascii="Times New Roman" w:hAnsi="Times New Roman"/>
          <w:sz w:val="24"/>
        </w:rPr>
        <w:t>díla</w:t>
      </w:r>
      <w:r w:rsidRPr="001A6FA1">
        <w:rPr>
          <w:rFonts w:ascii="Times New Roman" w:hAnsi="Times New Roman"/>
          <w:sz w:val="24"/>
        </w:rPr>
        <w:t xml:space="preserve">, kterou uplatnil nebo uplatní zhotovitel vystavením daňového dokladu. </w:t>
      </w:r>
    </w:p>
    <w:p w:rsidR="00894502" w:rsidRPr="001A6FA1" w:rsidRDefault="00894502" w:rsidP="00C276AE">
      <w:pPr>
        <w:pStyle w:val="Seznam"/>
        <w:numPr>
          <w:ilvl w:val="0"/>
          <w:numId w:val="31"/>
        </w:numPr>
        <w:jc w:val="both"/>
        <w:rPr>
          <w:rFonts w:ascii="Times New Roman" w:hAnsi="Times New Roman"/>
          <w:sz w:val="24"/>
        </w:rPr>
      </w:pPr>
      <w:r w:rsidRPr="001A6FA1">
        <w:rPr>
          <w:rFonts w:ascii="Times New Roman" w:hAnsi="Times New Roman"/>
          <w:sz w:val="24"/>
        </w:rPr>
        <w:t>Výše uvedené smluvní pokuty nejsou omezeny žádnou hranicí a mohou dosáhnout libovolné výše. Uhrazením smluvní pokuty není dotčeno právo poškozené smluvní strany domáhat se náhrady škody, jež jí prokazatelně vznikla porušením smluvní povinnosti</w:t>
      </w:r>
      <w:bookmarkStart w:id="12" w:name="_Toc520713862"/>
      <w:bookmarkStart w:id="13" w:name="_Toc520713999"/>
      <w:bookmarkStart w:id="14" w:name="_Toc536241248"/>
      <w:bookmarkStart w:id="15" w:name="_Toc536341996"/>
      <w:r w:rsidRPr="001A6FA1">
        <w:rPr>
          <w:rFonts w:ascii="Times New Roman" w:hAnsi="Times New Roman"/>
          <w:sz w:val="24"/>
        </w:rPr>
        <w:t>, které se smluvní pokuta týká. Smluvní pokuta se do výše náhrady případně vzniklé škody nezapočítává.</w:t>
      </w:r>
    </w:p>
    <w:p w:rsidR="004F1AC1" w:rsidRDefault="00894502" w:rsidP="004F1AC1">
      <w:pPr>
        <w:pStyle w:val="Seznam"/>
        <w:numPr>
          <w:ilvl w:val="0"/>
          <w:numId w:val="31"/>
        </w:numPr>
        <w:ind w:left="357" w:hanging="357"/>
        <w:jc w:val="both"/>
        <w:rPr>
          <w:rFonts w:ascii="Times New Roman" w:hAnsi="Times New Roman"/>
          <w:sz w:val="24"/>
        </w:rPr>
      </w:pPr>
      <w:r w:rsidRPr="001A6FA1">
        <w:rPr>
          <w:rFonts w:ascii="Times New Roman" w:hAnsi="Times New Roman"/>
          <w:sz w:val="24"/>
        </w:rPr>
        <w:t>Nedodrží-li objednatel termín splatnosti faktury sjednává se smluvní pokuta ve výši 0,05% z dlužné částky za každý den prodlení. Smluvní pokuta je splatná na účet zhotovitele uvedený v záhlaví teto Smlouvy.</w:t>
      </w:r>
      <w:r w:rsidR="004F1AC1" w:rsidRPr="004F1AC1">
        <w:rPr>
          <w:rFonts w:ascii="Times New Roman" w:hAnsi="Times New Roman"/>
          <w:sz w:val="24"/>
        </w:rPr>
        <w:t xml:space="preserve"> </w:t>
      </w:r>
    </w:p>
    <w:p w:rsidR="004F1AC1" w:rsidRPr="001A6FA1" w:rsidRDefault="004F1AC1" w:rsidP="004F1AC1">
      <w:pPr>
        <w:pStyle w:val="Seznam"/>
        <w:numPr>
          <w:ilvl w:val="0"/>
          <w:numId w:val="31"/>
        </w:numPr>
        <w:ind w:left="357" w:hanging="357"/>
        <w:jc w:val="both"/>
        <w:rPr>
          <w:rFonts w:ascii="Times New Roman" w:hAnsi="Times New Roman"/>
          <w:sz w:val="24"/>
        </w:rPr>
      </w:pPr>
      <w:r w:rsidRPr="001A6FA1">
        <w:rPr>
          <w:rFonts w:ascii="Times New Roman" w:hAnsi="Times New Roman"/>
          <w:sz w:val="24"/>
        </w:rPr>
        <w:t>Smluvní pokuty jsou splatné do 14 kalendářních dnů od vyúčtování.</w:t>
      </w:r>
    </w:p>
    <w:p w:rsidR="00894502" w:rsidRPr="001A6FA1" w:rsidRDefault="00894502" w:rsidP="004F1AC1">
      <w:pPr>
        <w:pStyle w:val="Odstavecseseznamem"/>
        <w:suppressAutoHyphens/>
        <w:spacing w:after="0"/>
        <w:ind w:left="357"/>
        <w:jc w:val="both"/>
        <w:rPr>
          <w:rFonts w:ascii="Times New Roman" w:hAnsi="Times New Roman"/>
          <w:sz w:val="24"/>
          <w:szCs w:val="24"/>
        </w:rPr>
      </w:pPr>
    </w:p>
    <w:p w:rsidR="00894502" w:rsidRPr="001A6FA1" w:rsidRDefault="00894502" w:rsidP="00894502">
      <w:pPr>
        <w:pStyle w:val="Nadpis5"/>
        <w:jc w:val="center"/>
        <w:rPr>
          <w:rFonts w:ascii="Times New Roman" w:eastAsia="Times New Roman" w:hAnsi="Times New Roman" w:cs="Times New Roman"/>
          <w:b/>
          <w:bCs/>
          <w:color w:val="auto"/>
          <w:sz w:val="24"/>
          <w:szCs w:val="24"/>
          <w:lang w:eastAsia="cs-CZ"/>
        </w:rPr>
      </w:pPr>
      <w:bookmarkStart w:id="16" w:name="_Toc520713863"/>
      <w:bookmarkStart w:id="17" w:name="_Toc520714000"/>
      <w:bookmarkStart w:id="18" w:name="_Ref520788610"/>
      <w:bookmarkStart w:id="19" w:name="_Toc536241249"/>
      <w:bookmarkStart w:id="20" w:name="_Toc536341997"/>
      <w:bookmarkEnd w:id="12"/>
      <w:bookmarkEnd w:id="13"/>
      <w:bookmarkEnd w:id="14"/>
      <w:bookmarkEnd w:id="15"/>
      <w:r w:rsidRPr="001A6FA1">
        <w:rPr>
          <w:rFonts w:ascii="Times New Roman" w:eastAsia="Times New Roman" w:hAnsi="Times New Roman" w:cs="Times New Roman"/>
          <w:b/>
          <w:bCs/>
          <w:color w:val="auto"/>
          <w:sz w:val="24"/>
          <w:szCs w:val="24"/>
          <w:lang w:eastAsia="cs-CZ"/>
        </w:rPr>
        <w:t>Článek XIII.</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Záruky</w:t>
      </w:r>
    </w:p>
    <w:p w:rsidR="00894502" w:rsidRPr="001A6FA1" w:rsidRDefault="00894502" w:rsidP="00C276AE">
      <w:pPr>
        <w:pStyle w:val="Seznam"/>
        <w:numPr>
          <w:ilvl w:val="0"/>
          <w:numId w:val="32"/>
        </w:numPr>
        <w:ind w:left="357" w:hanging="357"/>
        <w:jc w:val="both"/>
        <w:rPr>
          <w:rFonts w:ascii="Times New Roman" w:hAnsi="Times New Roman"/>
          <w:sz w:val="24"/>
        </w:rPr>
      </w:pPr>
      <w:r w:rsidRPr="001A6FA1">
        <w:rPr>
          <w:rFonts w:ascii="Times New Roman" w:hAnsi="Times New Roman"/>
          <w:sz w:val="24"/>
        </w:rPr>
        <w:t xml:space="preserve">Za všechny vady </w:t>
      </w:r>
      <w:r w:rsidR="00467D7D">
        <w:rPr>
          <w:rFonts w:ascii="Times New Roman" w:hAnsi="Times New Roman"/>
          <w:sz w:val="24"/>
        </w:rPr>
        <w:t>díla</w:t>
      </w:r>
      <w:r w:rsidRPr="001A6FA1">
        <w:rPr>
          <w:rFonts w:ascii="Times New Roman" w:hAnsi="Times New Roman"/>
          <w:sz w:val="24"/>
        </w:rPr>
        <w:t xml:space="preserve">, které se vyskytnou po převzetí </w:t>
      </w:r>
      <w:r w:rsidR="00467D7D">
        <w:rPr>
          <w:rFonts w:ascii="Times New Roman" w:hAnsi="Times New Roman"/>
          <w:sz w:val="24"/>
        </w:rPr>
        <w:t>díla</w:t>
      </w:r>
      <w:r w:rsidRPr="001A6FA1">
        <w:rPr>
          <w:rFonts w:ascii="Times New Roman" w:hAnsi="Times New Roman"/>
          <w:sz w:val="24"/>
        </w:rPr>
        <w:t xml:space="preserve"> objednatelem v záručních lhůtách, nese odpovědnost zhotovitel. Tyto vady je zhotovitel povinen bezplatně odstranit v souladu s níže uvedenými podmínkami. Práva z odpovědnosti za vady </w:t>
      </w:r>
      <w:r w:rsidR="00467D7D">
        <w:rPr>
          <w:rFonts w:ascii="Times New Roman" w:hAnsi="Times New Roman"/>
          <w:sz w:val="24"/>
        </w:rPr>
        <w:t>díla</w:t>
      </w:r>
      <w:r w:rsidRPr="001A6FA1">
        <w:rPr>
          <w:rFonts w:ascii="Times New Roman" w:hAnsi="Times New Roman"/>
          <w:sz w:val="24"/>
        </w:rPr>
        <w:t xml:space="preserve"> musí objednatel uplatnit u zhotovitele v odpovídajících záručních dobách:</w:t>
      </w:r>
    </w:p>
    <w:p w:rsidR="00894502" w:rsidRPr="001A6FA1" w:rsidRDefault="00894502" w:rsidP="00C276AE">
      <w:pPr>
        <w:numPr>
          <w:ilvl w:val="1"/>
          <w:numId w:val="32"/>
        </w:numPr>
        <w:spacing w:after="0"/>
        <w:jc w:val="both"/>
        <w:rPr>
          <w:rFonts w:ascii="Times New Roman" w:hAnsi="Times New Roman"/>
          <w:sz w:val="24"/>
          <w:szCs w:val="24"/>
        </w:rPr>
      </w:pPr>
      <w:r w:rsidRPr="001A6FA1">
        <w:rPr>
          <w:rFonts w:ascii="Times New Roman" w:hAnsi="Times New Roman"/>
          <w:sz w:val="24"/>
          <w:szCs w:val="24"/>
        </w:rPr>
        <w:t>60 měsíců na stavební práce,</w:t>
      </w:r>
    </w:p>
    <w:p w:rsidR="00D93DDD" w:rsidRPr="00D93DDD" w:rsidRDefault="00894502" w:rsidP="00D93DDD">
      <w:pPr>
        <w:numPr>
          <w:ilvl w:val="1"/>
          <w:numId w:val="32"/>
        </w:numPr>
        <w:spacing w:after="0"/>
        <w:ind w:left="1077" w:hanging="357"/>
        <w:jc w:val="both"/>
        <w:rPr>
          <w:rFonts w:ascii="Times New Roman" w:hAnsi="Times New Roman"/>
          <w:sz w:val="24"/>
          <w:szCs w:val="24"/>
        </w:rPr>
      </w:pPr>
      <w:r w:rsidRPr="001A6FA1">
        <w:rPr>
          <w:rFonts w:ascii="Times New Roman" w:hAnsi="Times New Roman"/>
          <w:sz w:val="24"/>
          <w:szCs w:val="24"/>
        </w:rPr>
        <w:t>24 měsíců na technologie</w:t>
      </w:r>
    </w:p>
    <w:p w:rsidR="00894502" w:rsidRPr="001A6FA1" w:rsidRDefault="00894502" w:rsidP="00C276AE">
      <w:pPr>
        <w:pStyle w:val="Seznam"/>
        <w:numPr>
          <w:ilvl w:val="0"/>
          <w:numId w:val="32"/>
        </w:numPr>
        <w:ind w:left="357" w:hanging="357"/>
        <w:jc w:val="both"/>
        <w:rPr>
          <w:rFonts w:ascii="Times New Roman" w:hAnsi="Times New Roman"/>
          <w:sz w:val="24"/>
        </w:rPr>
      </w:pPr>
      <w:r w:rsidRPr="001A6FA1">
        <w:rPr>
          <w:rFonts w:ascii="Times New Roman" w:hAnsi="Times New Roman"/>
          <w:sz w:val="24"/>
        </w:rPr>
        <w:t xml:space="preserve">Záruční doba začne běžet dnem následujícím po převzetí řádně dokončeného </w:t>
      </w:r>
      <w:r w:rsidR="00467D7D">
        <w:rPr>
          <w:rFonts w:ascii="Times New Roman" w:hAnsi="Times New Roman"/>
          <w:sz w:val="24"/>
        </w:rPr>
        <w:t>díla</w:t>
      </w:r>
      <w:r w:rsidRPr="001A6FA1">
        <w:rPr>
          <w:rFonts w:ascii="Times New Roman" w:hAnsi="Times New Roman"/>
          <w:sz w:val="24"/>
        </w:rPr>
        <w:t xml:space="preserve"> objednatelem, doloženém podepsaným předávacím protokolem.</w:t>
      </w:r>
    </w:p>
    <w:p w:rsidR="00894502" w:rsidRPr="001A6FA1" w:rsidRDefault="00894502" w:rsidP="00C276AE">
      <w:pPr>
        <w:pStyle w:val="Seznam"/>
        <w:numPr>
          <w:ilvl w:val="0"/>
          <w:numId w:val="32"/>
        </w:numPr>
        <w:ind w:left="357" w:hanging="357"/>
        <w:jc w:val="both"/>
        <w:rPr>
          <w:rFonts w:ascii="Times New Roman" w:hAnsi="Times New Roman"/>
          <w:sz w:val="24"/>
        </w:rPr>
      </w:pPr>
      <w:r w:rsidRPr="001A6FA1">
        <w:rPr>
          <w:rFonts w:ascii="Times New Roman" w:hAnsi="Times New Roman"/>
          <w:sz w:val="24"/>
        </w:rPr>
        <w:t>Objednatel se zavazuje uplatnit nárok na odstranění vady u zhotovitele písemně bezodkladně, nejpozději však do 10 kalendářních dnů poté, co závadu zjistil.</w:t>
      </w:r>
    </w:p>
    <w:p w:rsidR="00894502" w:rsidRPr="001A6FA1" w:rsidRDefault="00894502" w:rsidP="00C276AE">
      <w:pPr>
        <w:pStyle w:val="Seznam"/>
        <w:numPr>
          <w:ilvl w:val="0"/>
          <w:numId w:val="32"/>
        </w:numPr>
        <w:ind w:left="357" w:hanging="357"/>
        <w:jc w:val="both"/>
        <w:rPr>
          <w:rFonts w:ascii="Times New Roman" w:hAnsi="Times New Roman"/>
          <w:sz w:val="24"/>
        </w:rPr>
      </w:pPr>
      <w:r w:rsidRPr="001A6FA1">
        <w:rPr>
          <w:rFonts w:ascii="Times New Roman" w:hAnsi="Times New Roman"/>
          <w:sz w:val="24"/>
        </w:rPr>
        <w:t xml:space="preserve">Zhotovitel se zavazuje, že v případě vady </w:t>
      </w:r>
      <w:r w:rsidR="00467D7D">
        <w:rPr>
          <w:rFonts w:ascii="Times New Roman" w:hAnsi="Times New Roman"/>
          <w:sz w:val="24"/>
        </w:rPr>
        <w:t>díla</w:t>
      </w:r>
      <w:r w:rsidRPr="001A6FA1">
        <w:rPr>
          <w:rFonts w:ascii="Times New Roman" w:hAnsi="Times New Roman"/>
          <w:sz w:val="24"/>
        </w:rPr>
        <w:t xml:space="preserve"> v záruční době poskytne objednateli níže uvedené plnění plynoucí z odpovědnosti zhotovitele za vady:</w:t>
      </w:r>
    </w:p>
    <w:p w:rsidR="00894502" w:rsidRPr="001A6FA1" w:rsidRDefault="00894502" w:rsidP="00C276AE">
      <w:pPr>
        <w:numPr>
          <w:ilvl w:val="0"/>
          <w:numId w:val="33"/>
        </w:numPr>
        <w:spacing w:after="0"/>
        <w:jc w:val="both"/>
        <w:rPr>
          <w:rFonts w:ascii="Times New Roman" w:hAnsi="Times New Roman"/>
          <w:sz w:val="24"/>
          <w:szCs w:val="24"/>
        </w:rPr>
      </w:pPr>
      <w:r w:rsidRPr="001A6FA1">
        <w:rPr>
          <w:rFonts w:ascii="Times New Roman" w:hAnsi="Times New Roman"/>
          <w:sz w:val="24"/>
          <w:szCs w:val="24"/>
        </w:rPr>
        <w:t>bezplatně odstraní reklamované vady,</w:t>
      </w:r>
    </w:p>
    <w:p w:rsidR="00894502" w:rsidRPr="001A6FA1" w:rsidRDefault="00894502" w:rsidP="00C276AE">
      <w:pPr>
        <w:numPr>
          <w:ilvl w:val="0"/>
          <w:numId w:val="33"/>
        </w:numPr>
        <w:tabs>
          <w:tab w:val="num" w:pos="720"/>
        </w:tabs>
        <w:spacing w:after="0"/>
        <w:jc w:val="both"/>
        <w:rPr>
          <w:rFonts w:ascii="Times New Roman" w:hAnsi="Times New Roman"/>
          <w:sz w:val="24"/>
          <w:szCs w:val="24"/>
        </w:rPr>
      </w:pPr>
      <w:r w:rsidRPr="001A6FA1">
        <w:rPr>
          <w:rFonts w:ascii="Times New Roman" w:hAnsi="Times New Roman"/>
          <w:sz w:val="24"/>
          <w:szCs w:val="24"/>
        </w:rPr>
        <w:t>uhradí náklady na odstranění oprávněně reklamovaných vad</w:t>
      </w:r>
      <w:r w:rsidRPr="001A6FA1">
        <w:rPr>
          <w:rFonts w:ascii="Times New Roman" w:hAnsi="Times New Roman"/>
          <w:sz w:val="24"/>
          <w:szCs w:val="24"/>
          <w:lang w:val="en-US"/>
        </w:rPr>
        <w:t>;</w:t>
      </w:r>
      <w:r w:rsidRPr="001A6FA1">
        <w:rPr>
          <w:rFonts w:ascii="Times New Roman" w:hAnsi="Times New Roman"/>
          <w:sz w:val="24"/>
          <w:szCs w:val="24"/>
        </w:rPr>
        <w:t xml:space="preserve"> v případě, kdy tak neučiní sám, uhradí objednateli veškeré škody vzniklé z takových vad, a to i škody, jež vznikly v důsledku uplatnění škody třetími osobami v důsledku takových vad,</w:t>
      </w:r>
    </w:p>
    <w:p w:rsidR="00894502" w:rsidRPr="001A6FA1" w:rsidRDefault="00894502" w:rsidP="00C276AE">
      <w:pPr>
        <w:numPr>
          <w:ilvl w:val="0"/>
          <w:numId w:val="33"/>
        </w:numPr>
        <w:tabs>
          <w:tab w:val="num" w:pos="720"/>
        </w:tabs>
        <w:spacing w:after="0"/>
        <w:ind w:left="1077" w:hanging="357"/>
        <w:jc w:val="both"/>
        <w:rPr>
          <w:rFonts w:ascii="Times New Roman" w:hAnsi="Times New Roman"/>
          <w:sz w:val="24"/>
          <w:szCs w:val="24"/>
        </w:rPr>
      </w:pPr>
      <w:r w:rsidRPr="001A6FA1">
        <w:rPr>
          <w:rFonts w:ascii="Times New Roman" w:hAnsi="Times New Roman"/>
          <w:sz w:val="24"/>
          <w:szCs w:val="24"/>
        </w:rPr>
        <w:t xml:space="preserve">poskytne objednateli přiměřenou slevu z celkové ceny </w:t>
      </w:r>
      <w:r w:rsidR="00467D7D">
        <w:rPr>
          <w:rFonts w:ascii="Times New Roman" w:hAnsi="Times New Roman"/>
          <w:sz w:val="24"/>
          <w:szCs w:val="24"/>
        </w:rPr>
        <w:t>díla</w:t>
      </w:r>
      <w:r w:rsidRPr="001A6FA1">
        <w:rPr>
          <w:rFonts w:ascii="Times New Roman" w:hAnsi="Times New Roman"/>
          <w:sz w:val="24"/>
          <w:szCs w:val="24"/>
        </w:rPr>
        <w:t xml:space="preserve"> odpovídající rozsahu reklamovaných škod a snížení hodnoty </w:t>
      </w:r>
      <w:r w:rsidR="00467D7D">
        <w:rPr>
          <w:rFonts w:ascii="Times New Roman" w:hAnsi="Times New Roman"/>
          <w:sz w:val="24"/>
          <w:szCs w:val="24"/>
        </w:rPr>
        <w:t>díla</w:t>
      </w:r>
      <w:r w:rsidRPr="001A6FA1">
        <w:rPr>
          <w:rFonts w:ascii="Times New Roman" w:hAnsi="Times New Roman"/>
          <w:sz w:val="24"/>
          <w:szCs w:val="24"/>
        </w:rPr>
        <w:t xml:space="preserve"> v případě neodstranitelné či neopravitelné vady nebo v jiných případech na základě dohody smluvních stran.</w:t>
      </w:r>
    </w:p>
    <w:p w:rsidR="00894502" w:rsidRPr="001A6FA1" w:rsidRDefault="00894502" w:rsidP="00C276AE">
      <w:pPr>
        <w:pStyle w:val="Seznam"/>
        <w:numPr>
          <w:ilvl w:val="0"/>
          <w:numId w:val="32"/>
        </w:numPr>
        <w:jc w:val="both"/>
        <w:rPr>
          <w:rFonts w:ascii="Times New Roman" w:hAnsi="Times New Roman"/>
          <w:sz w:val="24"/>
        </w:rPr>
      </w:pPr>
      <w:r w:rsidRPr="001A6FA1">
        <w:rPr>
          <w:rFonts w:ascii="Times New Roman" w:hAnsi="Times New Roman"/>
          <w:sz w:val="24"/>
        </w:rPr>
        <w:t xml:space="preserve">Zhotovitel se v případě uplatnění reklamace vady </w:t>
      </w:r>
      <w:r w:rsidR="00467D7D">
        <w:rPr>
          <w:rFonts w:ascii="Times New Roman" w:hAnsi="Times New Roman"/>
          <w:sz w:val="24"/>
        </w:rPr>
        <w:t>díla</w:t>
      </w:r>
      <w:r w:rsidRPr="001A6FA1">
        <w:rPr>
          <w:rFonts w:ascii="Times New Roman" w:hAnsi="Times New Roman"/>
          <w:sz w:val="24"/>
        </w:rPr>
        <w:t xml:space="preserve"> objednatelem zavazuje:</w:t>
      </w:r>
    </w:p>
    <w:p w:rsidR="00894502" w:rsidRPr="001A6FA1" w:rsidRDefault="00894502" w:rsidP="00C276AE">
      <w:pPr>
        <w:numPr>
          <w:ilvl w:val="1"/>
          <w:numId w:val="32"/>
        </w:numPr>
        <w:tabs>
          <w:tab w:val="num" w:pos="720"/>
        </w:tabs>
        <w:spacing w:after="0"/>
        <w:jc w:val="both"/>
        <w:rPr>
          <w:rFonts w:ascii="Times New Roman" w:hAnsi="Times New Roman"/>
          <w:sz w:val="24"/>
          <w:szCs w:val="24"/>
        </w:rPr>
      </w:pPr>
      <w:r w:rsidRPr="001A6FA1">
        <w:rPr>
          <w:rFonts w:ascii="Times New Roman" w:hAnsi="Times New Roman"/>
          <w:sz w:val="24"/>
          <w:szCs w:val="24"/>
        </w:rPr>
        <w:t>odstranit běžnou vadu bezodkladně, nejpozději však ve lhůtě10 kalendářních dnů od uplatnění reklamace vady, pokud to bude technicky možné,</w:t>
      </w:r>
    </w:p>
    <w:p w:rsidR="00894502" w:rsidRPr="001A6FA1" w:rsidRDefault="00894502" w:rsidP="00C276AE">
      <w:pPr>
        <w:numPr>
          <w:ilvl w:val="1"/>
          <w:numId w:val="32"/>
        </w:numPr>
        <w:tabs>
          <w:tab w:val="num" w:pos="720"/>
        </w:tabs>
        <w:spacing w:after="0"/>
        <w:jc w:val="both"/>
        <w:rPr>
          <w:rFonts w:ascii="Times New Roman" w:hAnsi="Times New Roman"/>
          <w:sz w:val="24"/>
          <w:szCs w:val="24"/>
        </w:rPr>
      </w:pPr>
      <w:r w:rsidRPr="001A6FA1">
        <w:rPr>
          <w:rFonts w:ascii="Times New Roman" w:hAnsi="Times New Roman"/>
          <w:sz w:val="24"/>
          <w:szCs w:val="24"/>
        </w:rPr>
        <w:t xml:space="preserve">odstranit vadu bránící užívání </w:t>
      </w:r>
      <w:r w:rsidR="00467D7D">
        <w:rPr>
          <w:rFonts w:ascii="Times New Roman" w:hAnsi="Times New Roman"/>
          <w:sz w:val="24"/>
          <w:szCs w:val="24"/>
        </w:rPr>
        <w:t>díla</w:t>
      </w:r>
      <w:r w:rsidRPr="001A6FA1">
        <w:rPr>
          <w:rFonts w:ascii="Times New Roman" w:hAnsi="Times New Roman"/>
          <w:sz w:val="24"/>
          <w:szCs w:val="24"/>
        </w:rPr>
        <w:t xml:space="preserve"> nebo části </w:t>
      </w:r>
      <w:r w:rsidR="00467D7D">
        <w:rPr>
          <w:rFonts w:ascii="Times New Roman" w:hAnsi="Times New Roman"/>
          <w:sz w:val="24"/>
          <w:szCs w:val="24"/>
        </w:rPr>
        <w:t>díla</w:t>
      </w:r>
      <w:r w:rsidRPr="001A6FA1">
        <w:rPr>
          <w:rFonts w:ascii="Times New Roman" w:hAnsi="Times New Roman"/>
          <w:sz w:val="24"/>
          <w:szCs w:val="24"/>
        </w:rPr>
        <w:t xml:space="preserve"> (havarijní vada) bezodkladně v dohodnutém  technicky nejkratším možném termínu, nejpozději do 24 hodin,</w:t>
      </w:r>
    </w:p>
    <w:p w:rsidR="00894502" w:rsidRPr="001A6FA1" w:rsidRDefault="00894502" w:rsidP="00FD3E2B">
      <w:pPr>
        <w:autoSpaceDE w:val="0"/>
        <w:autoSpaceDN w:val="0"/>
        <w:adjustRightInd w:val="0"/>
        <w:spacing w:after="0"/>
        <w:ind w:left="357"/>
        <w:jc w:val="both"/>
        <w:rPr>
          <w:rFonts w:ascii="Times New Roman" w:hAnsi="Times New Roman"/>
          <w:sz w:val="24"/>
          <w:szCs w:val="24"/>
        </w:rPr>
      </w:pPr>
      <w:r w:rsidRPr="001A6FA1">
        <w:rPr>
          <w:rFonts w:ascii="Times New Roman" w:hAnsi="Times New Roman"/>
          <w:sz w:val="24"/>
          <w:szCs w:val="24"/>
        </w:rPr>
        <w:t xml:space="preserve">Nenastoupí-li zhotovitel k odstranění reklamované vady ani do 15-ti dnů po obdržení reklamace, je objednatel oprávněn pověřit odstraněním vady jinou odbornou právnickou nebo fyzickou osobu. Veškeré takto vzniklé náklady uhradí objednateli zhotovitel. </w:t>
      </w:r>
    </w:p>
    <w:p w:rsidR="00894502" w:rsidRPr="001A6FA1" w:rsidRDefault="00894502" w:rsidP="00FD3E2B">
      <w:pPr>
        <w:autoSpaceDE w:val="0"/>
        <w:autoSpaceDN w:val="0"/>
        <w:adjustRightInd w:val="0"/>
        <w:spacing w:after="0"/>
        <w:ind w:left="357"/>
        <w:jc w:val="both"/>
        <w:rPr>
          <w:rFonts w:ascii="Times New Roman" w:hAnsi="Times New Roman"/>
          <w:sz w:val="24"/>
          <w:szCs w:val="24"/>
        </w:rPr>
      </w:pPr>
      <w:r w:rsidRPr="001A6FA1">
        <w:rPr>
          <w:rFonts w:ascii="Times New Roman" w:hAnsi="Times New Roman"/>
          <w:sz w:val="24"/>
          <w:szCs w:val="24"/>
        </w:rPr>
        <w:t>Nebo</w:t>
      </w:r>
    </w:p>
    <w:p w:rsidR="00894502" w:rsidRPr="001A6FA1" w:rsidRDefault="00894502" w:rsidP="00C276AE">
      <w:pPr>
        <w:pStyle w:val="Normodsaz"/>
        <w:numPr>
          <w:ilvl w:val="0"/>
          <w:numId w:val="32"/>
        </w:numPr>
        <w:spacing w:before="0" w:after="0"/>
        <w:ind w:left="357" w:hanging="357"/>
      </w:pPr>
      <w:r w:rsidRPr="001A6FA1">
        <w:t xml:space="preserve">Prokáže-li se ve sporných případech, že objednatel vadu reklamoval neoprávněně, a že se na ni nevztahuje záruční lhůta resp., že vadu způsobil nevhodným užíváním </w:t>
      </w:r>
      <w:r w:rsidR="00467D7D">
        <w:t>díla</w:t>
      </w:r>
      <w:r w:rsidRPr="001A6FA1">
        <w:t xml:space="preserve"> objednatel, je objednatel povinen uhradit zhotoviteli veškeré jemu v souvislosti s odstraněním vady prokazatelně vzniklé a doložené řádně vynaložené náklady.</w:t>
      </w:r>
    </w:p>
    <w:p w:rsidR="00894502" w:rsidRDefault="00894502" w:rsidP="00894502">
      <w:pPr>
        <w:pStyle w:val="Normodsaz"/>
        <w:tabs>
          <w:tab w:val="clear" w:pos="567"/>
        </w:tabs>
        <w:spacing w:before="0" w:after="0"/>
        <w:ind w:left="357" w:firstLine="0"/>
      </w:pPr>
    </w:p>
    <w:p w:rsidR="00FD3E2B" w:rsidRPr="001A6FA1" w:rsidRDefault="00FD3E2B" w:rsidP="00894502">
      <w:pPr>
        <w:pStyle w:val="Normodsaz"/>
        <w:tabs>
          <w:tab w:val="clear" w:pos="567"/>
        </w:tabs>
        <w:spacing w:before="0" w:after="0"/>
        <w:ind w:left="357" w:firstLine="0"/>
      </w:pPr>
    </w:p>
    <w:p w:rsidR="00894502" w:rsidRPr="001A6FA1" w:rsidRDefault="00894502" w:rsidP="00894502">
      <w:pPr>
        <w:pStyle w:val="Nadpis2"/>
        <w:tabs>
          <w:tab w:val="num" w:pos="867"/>
        </w:tabs>
        <w:spacing w:before="0" w:after="0"/>
        <w:ind w:left="567" w:hanging="420"/>
        <w:jc w:val="center"/>
        <w:rPr>
          <w:rFonts w:ascii="Times New Roman" w:hAnsi="Times New Roman"/>
          <w:i w:val="0"/>
          <w:sz w:val="24"/>
          <w:szCs w:val="24"/>
        </w:rPr>
      </w:pPr>
      <w:r w:rsidRPr="001A6FA1">
        <w:rPr>
          <w:rFonts w:ascii="Times New Roman" w:hAnsi="Times New Roman"/>
          <w:i w:val="0"/>
          <w:sz w:val="24"/>
          <w:szCs w:val="24"/>
        </w:rPr>
        <w:lastRenderedPageBreak/>
        <w:t>Článek XIV.</w:t>
      </w:r>
    </w:p>
    <w:p w:rsidR="00894502" w:rsidRPr="001A6FA1" w:rsidRDefault="00894502" w:rsidP="00894502">
      <w:pPr>
        <w:pStyle w:val="Nadpis2"/>
        <w:tabs>
          <w:tab w:val="num" w:pos="867"/>
        </w:tabs>
        <w:spacing w:before="0" w:after="120"/>
        <w:ind w:left="567" w:hanging="420"/>
        <w:jc w:val="center"/>
        <w:rPr>
          <w:rFonts w:ascii="Times New Roman" w:hAnsi="Times New Roman"/>
          <w:i w:val="0"/>
          <w:sz w:val="24"/>
          <w:szCs w:val="24"/>
        </w:rPr>
      </w:pPr>
      <w:r w:rsidRPr="001A6FA1">
        <w:rPr>
          <w:rFonts w:ascii="Times New Roman" w:hAnsi="Times New Roman"/>
          <w:i w:val="0"/>
          <w:sz w:val="24"/>
          <w:szCs w:val="24"/>
        </w:rPr>
        <w:t>Vyšší moc</w:t>
      </w:r>
    </w:p>
    <w:p w:rsidR="00894502" w:rsidRPr="001A6FA1" w:rsidRDefault="00894502" w:rsidP="00C276AE">
      <w:pPr>
        <w:pStyle w:val="Normodsaz"/>
        <w:numPr>
          <w:ilvl w:val="0"/>
          <w:numId w:val="39"/>
        </w:numPr>
        <w:spacing w:before="0" w:after="0"/>
        <w:ind w:left="426" w:hanging="426"/>
      </w:pPr>
      <w:r w:rsidRPr="001A6FA1">
        <w:t>Pro účely této smlouvy se za vyšší moc považují případy, které nejsou závislé na smluvních stranách a které smluvní strany nemohou ovlivnit. Jedná se např. o válku, mobilizaci, povstání, živelné pohromy, teroristický útok, pád letadla, únik chemické látky.</w:t>
      </w:r>
    </w:p>
    <w:p w:rsidR="008D5769" w:rsidRPr="001A6FA1" w:rsidRDefault="00894502" w:rsidP="008D5769">
      <w:pPr>
        <w:pStyle w:val="Normodsaz"/>
        <w:numPr>
          <w:ilvl w:val="0"/>
          <w:numId w:val="39"/>
        </w:numPr>
        <w:spacing w:before="0" w:after="0"/>
        <w:ind w:left="425" w:hanging="425"/>
      </w:pPr>
      <w:r w:rsidRPr="001A6FA1">
        <w:t>Pokud se splnění této smlouvy stane nemožným v důsledku vyšší moci, strana, která se bude chtít na vyšší moc odvolat, požádá druhou stranu o úpravu smlouvy ve vztahu k předmětu, ceně a době plnění. Pokud nedojde k dohodě, má strana, která se oprávněně odvolala na vyšší moc, právo odstoupit od smlouvy. Účinnost odstoupení nastává v tomto případě dnem doručení oznámení.</w:t>
      </w:r>
    </w:p>
    <w:p w:rsidR="00894502" w:rsidRPr="001A6FA1" w:rsidRDefault="00894502" w:rsidP="00894502">
      <w:pPr>
        <w:pStyle w:val="Nadpis5"/>
        <w:jc w:val="center"/>
        <w:rPr>
          <w:rFonts w:ascii="Times New Roman" w:eastAsia="Times New Roman" w:hAnsi="Times New Roman" w:cs="Times New Roman"/>
          <w:b/>
          <w:bCs/>
          <w:color w:val="auto"/>
          <w:sz w:val="24"/>
          <w:szCs w:val="24"/>
          <w:lang w:eastAsia="cs-CZ"/>
        </w:rPr>
      </w:pPr>
      <w:bookmarkStart w:id="21" w:name="_Toc520713864"/>
      <w:bookmarkStart w:id="22" w:name="_Toc520714001"/>
      <w:bookmarkStart w:id="23" w:name="_Ref520788520"/>
      <w:bookmarkStart w:id="24" w:name="_Toc536241250"/>
      <w:bookmarkStart w:id="25" w:name="_Toc536341998"/>
      <w:bookmarkEnd w:id="16"/>
      <w:bookmarkEnd w:id="17"/>
      <w:bookmarkEnd w:id="18"/>
      <w:bookmarkEnd w:id="19"/>
      <w:bookmarkEnd w:id="20"/>
      <w:r w:rsidRPr="001A6FA1">
        <w:rPr>
          <w:rFonts w:ascii="Times New Roman" w:eastAsia="Times New Roman" w:hAnsi="Times New Roman" w:cs="Times New Roman"/>
          <w:b/>
          <w:bCs/>
          <w:color w:val="auto"/>
          <w:sz w:val="24"/>
          <w:szCs w:val="24"/>
          <w:lang w:eastAsia="cs-CZ"/>
        </w:rPr>
        <w:t>Článek XV.</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Bezpečnost a ochrana zdraví</w:t>
      </w:r>
      <w:bookmarkEnd w:id="21"/>
      <w:bookmarkEnd w:id="22"/>
      <w:bookmarkEnd w:id="23"/>
      <w:bookmarkEnd w:id="24"/>
      <w:bookmarkEnd w:id="25"/>
    </w:p>
    <w:p w:rsidR="008D5769" w:rsidRPr="008D5769" w:rsidRDefault="00894502" w:rsidP="008D5769">
      <w:pPr>
        <w:pStyle w:val="Seznam"/>
        <w:numPr>
          <w:ilvl w:val="0"/>
          <w:numId w:val="34"/>
        </w:numPr>
        <w:jc w:val="both"/>
        <w:rPr>
          <w:rFonts w:ascii="Times New Roman" w:hAnsi="Times New Roman"/>
          <w:sz w:val="24"/>
        </w:rPr>
      </w:pPr>
      <w:r w:rsidRPr="001A6FA1">
        <w:rPr>
          <w:rFonts w:ascii="Times New Roman" w:hAnsi="Times New Roman"/>
          <w:sz w:val="24"/>
        </w:rPr>
        <w:t xml:space="preserve">Zhotovitel je povinen při provádění </w:t>
      </w:r>
      <w:r w:rsidR="00467D7D">
        <w:rPr>
          <w:rFonts w:ascii="Times New Roman" w:hAnsi="Times New Roman"/>
          <w:sz w:val="24"/>
        </w:rPr>
        <w:t>díla</w:t>
      </w:r>
      <w:r w:rsidRPr="001A6FA1">
        <w:rPr>
          <w:rFonts w:ascii="Times New Roman" w:hAnsi="Times New Roman"/>
          <w:sz w:val="24"/>
        </w:rPr>
        <w:t xml:space="preserve"> dle této smlouvy dodržovat všechny předpisy o bezpečnosti a ochraně zdraví při práci, předpisy hygienické a požární a další závazné předpisy. Za dodržování těchto předpisů v místě provedení </w:t>
      </w:r>
      <w:r w:rsidR="00467D7D">
        <w:rPr>
          <w:rFonts w:ascii="Times New Roman" w:hAnsi="Times New Roman"/>
          <w:sz w:val="24"/>
        </w:rPr>
        <w:t>díla</w:t>
      </w:r>
      <w:r w:rsidRPr="001A6FA1">
        <w:rPr>
          <w:rFonts w:ascii="Times New Roman" w:hAnsi="Times New Roman"/>
          <w:sz w:val="24"/>
        </w:rPr>
        <w:t xml:space="preserve"> i při veškerých činnostech s provedením </w:t>
      </w:r>
      <w:r w:rsidR="00467D7D">
        <w:rPr>
          <w:rFonts w:ascii="Times New Roman" w:hAnsi="Times New Roman"/>
          <w:sz w:val="24"/>
        </w:rPr>
        <w:t>díla</w:t>
      </w:r>
      <w:r w:rsidRPr="001A6FA1">
        <w:rPr>
          <w:rFonts w:ascii="Times New Roman" w:hAnsi="Times New Roman"/>
          <w:sz w:val="24"/>
        </w:rPr>
        <w:t xml:space="preserve"> souvisejících nese odpovědnost zhotovitel. Zhotovitel odpovídá v plném rozsahu i za činnost subdodavatelů.</w:t>
      </w:r>
    </w:p>
    <w:p w:rsidR="00894502" w:rsidRPr="001A6FA1" w:rsidRDefault="00894502" w:rsidP="001A6FA1">
      <w:pPr>
        <w:pStyle w:val="Nadpis5"/>
        <w:spacing w:before="0"/>
        <w:jc w:val="center"/>
        <w:rPr>
          <w:rFonts w:ascii="Times New Roman" w:eastAsia="Times New Roman" w:hAnsi="Times New Roman" w:cs="Times New Roman"/>
          <w:b/>
          <w:bCs/>
          <w:color w:val="auto"/>
          <w:sz w:val="24"/>
          <w:szCs w:val="24"/>
          <w:lang w:eastAsia="cs-CZ"/>
        </w:rPr>
      </w:pPr>
      <w:bookmarkStart w:id="26" w:name="_Toc520713867"/>
      <w:bookmarkStart w:id="27" w:name="_Toc520714004"/>
      <w:bookmarkStart w:id="28" w:name="_Ref520788160"/>
      <w:bookmarkStart w:id="29" w:name="_Toc536241253"/>
      <w:bookmarkStart w:id="30" w:name="_Toc536342001"/>
      <w:r w:rsidRPr="001A6FA1">
        <w:rPr>
          <w:rFonts w:ascii="Times New Roman" w:eastAsia="Times New Roman" w:hAnsi="Times New Roman" w:cs="Times New Roman"/>
          <w:b/>
          <w:bCs/>
          <w:color w:val="auto"/>
          <w:sz w:val="24"/>
          <w:szCs w:val="24"/>
          <w:lang w:eastAsia="cs-CZ"/>
        </w:rPr>
        <w:t>Článek XVI.</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Odstoupení od smlouvy</w:t>
      </w:r>
      <w:bookmarkEnd w:id="26"/>
      <w:bookmarkEnd w:id="27"/>
      <w:bookmarkEnd w:id="28"/>
      <w:bookmarkEnd w:id="29"/>
      <w:bookmarkEnd w:id="30"/>
    </w:p>
    <w:p w:rsidR="00894502" w:rsidRPr="001A6FA1" w:rsidRDefault="00894502" w:rsidP="00894502">
      <w:pPr>
        <w:pStyle w:val="Seznam"/>
        <w:spacing w:after="120"/>
        <w:ind w:left="284" w:hanging="284"/>
        <w:jc w:val="both"/>
        <w:rPr>
          <w:rFonts w:ascii="Times New Roman" w:hAnsi="Times New Roman"/>
          <w:sz w:val="24"/>
        </w:rPr>
      </w:pPr>
      <w:r w:rsidRPr="001A6FA1">
        <w:rPr>
          <w:rFonts w:ascii="Times New Roman" w:hAnsi="Times New Roman"/>
          <w:sz w:val="24"/>
        </w:rPr>
        <w:t>1.</w:t>
      </w:r>
      <w:r w:rsidRPr="001A6FA1">
        <w:rPr>
          <w:rFonts w:ascii="Times New Roman" w:hAnsi="Times New Roman"/>
          <w:sz w:val="24"/>
        </w:rPr>
        <w:tab/>
        <w:t>Objednatel je oprávněn písemně odstoupit od smlouvy, v případě že zhotovitel:</w:t>
      </w:r>
    </w:p>
    <w:p w:rsidR="00894502" w:rsidRPr="001A6FA1" w:rsidRDefault="00894502" w:rsidP="00C276AE">
      <w:pPr>
        <w:pStyle w:val="Seznam2"/>
        <w:numPr>
          <w:ilvl w:val="1"/>
          <w:numId w:val="29"/>
        </w:numPr>
        <w:spacing w:after="0"/>
        <w:contextualSpacing w:val="0"/>
        <w:jc w:val="both"/>
        <w:rPr>
          <w:rFonts w:ascii="Times New Roman" w:hAnsi="Times New Roman"/>
          <w:sz w:val="24"/>
          <w:szCs w:val="24"/>
        </w:rPr>
      </w:pPr>
      <w:r w:rsidRPr="001A6FA1">
        <w:rPr>
          <w:rFonts w:ascii="Times New Roman" w:hAnsi="Times New Roman"/>
          <w:sz w:val="24"/>
          <w:szCs w:val="24"/>
        </w:rPr>
        <w:t xml:space="preserve">nezahájí provádění </w:t>
      </w:r>
      <w:r w:rsidR="00467D7D">
        <w:rPr>
          <w:rFonts w:ascii="Times New Roman" w:hAnsi="Times New Roman"/>
          <w:sz w:val="24"/>
          <w:szCs w:val="24"/>
        </w:rPr>
        <w:t>díla</w:t>
      </w:r>
      <w:r w:rsidRPr="001A6FA1">
        <w:rPr>
          <w:rFonts w:ascii="Times New Roman" w:hAnsi="Times New Roman"/>
          <w:sz w:val="24"/>
          <w:szCs w:val="24"/>
        </w:rPr>
        <w:t xml:space="preserve"> do 15 pracovních dnů od termínu zahájení </w:t>
      </w:r>
      <w:r w:rsidR="00467D7D">
        <w:rPr>
          <w:rFonts w:ascii="Times New Roman" w:hAnsi="Times New Roman"/>
          <w:sz w:val="24"/>
          <w:szCs w:val="24"/>
        </w:rPr>
        <w:t>díla</w:t>
      </w:r>
      <w:r w:rsidRPr="001A6FA1">
        <w:rPr>
          <w:rFonts w:ascii="Times New Roman" w:hAnsi="Times New Roman"/>
          <w:sz w:val="24"/>
          <w:szCs w:val="24"/>
        </w:rPr>
        <w:t xml:space="preserve"> nebo termínu předání staveniště. Rozhodujícím termínem je termín, který nastane dříve,  </w:t>
      </w:r>
    </w:p>
    <w:p w:rsidR="00894502" w:rsidRPr="001A6FA1" w:rsidRDefault="00894502" w:rsidP="00C276AE">
      <w:pPr>
        <w:pStyle w:val="Seznam2"/>
        <w:numPr>
          <w:ilvl w:val="1"/>
          <w:numId w:val="29"/>
        </w:numPr>
        <w:spacing w:after="0"/>
        <w:contextualSpacing w:val="0"/>
        <w:jc w:val="both"/>
        <w:rPr>
          <w:rFonts w:ascii="Times New Roman" w:hAnsi="Times New Roman"/>
          <w:sz w:val="24"/>
          <w:szCs w:val="24"/>
        </w:rPr>
      </w:pPr>
      <w:r w:rsidRPr="001A6FA1">
        <w:rPr>
          <w:rFonts w:ascii="Times New Roman" w:hAnsi="Times New Roman"/>
          <w:sz w:val="24"/>
          <w:szCs w:val="24"/>
        </w:rPr>
        <w:t xml:space="preserve">neodstraní v průběhu provedení </w:t>
      </w:r>
      <w:r w:rsidR="00467D7D">
        <w:rPr>
          <w:rFonts w:ascii="Times New Roman" w:hAnsi="Times New Roman"/>
          <w:sz w:val="24"/>
          <w:szCs w:val="24"/>
        </w:rPr>
        <w:t>díla</w:t>
      </w:r>
      <w:r w:rsidRPr="001A6FA1">
        <w:rPr>
          <w:rFonts w:ascii="Times New Roman" w:hAnsi="Times New Roman"/>
          <w:sz w:val="24"/>
          <w:szCs w:val="24"/>
        </w:rPr>
        <w:t xml:space="preserve"> vady zjištěné objednatelem a uvedené v zápisu z kontrolního dne, a to ani v dodatečné lhůtě stanovené písemně objednatelem, </w:t>
      </w:r>
    </w:p>
    <w:p w:rsidR="00894502" w:rsidRPr="001A6FA1" w:rsidRDefault="00894502" w:rsidP="00C276AE">
      <w:pPr>
        <w:pStyle w:val="Seznam2"/>
        <w:numPr>
          <w:ilvl w:val="1"/>
          <w:numId w:val="29"/>
        </w:numPr>
        <w:spacing w:after="0"/>
        <w:contextualSpacing w:val="0"/>
        <w:jc w:val="both"/>
        <w:rPr>
          <w:rFonts w:ascii="Times New Roman" w:hAnsi="Times New Roman"/>
          <w:sz w:val="24"/>
          <w:szCs w:val="24"/>
        </w:rPr>
      </w:pPr>
      <w:r w:rsidRPr="001A6FA1">
        <w:rPr>
          <w:rFonts w:ascii="Times New Roman" w:hAnsi="Times New Roman"/>
          <w:sz w:val="24"/>
          <w:szCs w:val="24"/>
        </w:rPr>
        <w:t>je v prodlení delší</w:t>
      </w:r>
      <w:r w:rsidR="005552D7">
        <w:rPr>
          <w:rFonts w:ascii="Times New Roman" w:hAnsi="Times New Roman"/>
          <w:sz w:val="24"/>
          <w:szCs w:val="24"/>
        </w:rPr>
        <w:t>m</w:t>
      </w:r>
      <w:r w:rsidRPr="001A6FA1">
        <w:rPr>
          <w:rFonts w:ascii="Times New Roman" w:hAnsi="Times New Roman"/>
          <w:sz w:val="24"/>
          <w:szCs w:val="24"/>
        </w:rPr>
        <w:t xml:space="preserve"> než 30 kalendářních dnů s dokončením </w:t>
      </w:r>
      <w:r w:rsidR="00467D7D">
        <w:rPr>
          <w:rFonts w:ascii="Times New Roman" w:hAnsi="Times New Roman"/>
          <w:sz w:val="24"/>
          <w:szCs w:val="24"/>
        </w:rPr>
        <w:t>díla</w:t>
      </w:r>
      <w:r w:rsidRPr="001A6FA1">
        <w:rPr>
          <w:rFonts w:ascii="Times New Roman" w:hAnsi="Times New Roman"/>
          <w:sz w:val="24"/>
          <w:szCs w:val="24"/>
        </w:rPr>
        <w:t>,</w:t>
      </w:r>
    </w:p>
    <w:p w:rsidR="00894502" w:rsidRPr="001A6FA1" w:rsidRDefault="00894502" w:rsidP="00C276AE">
      <w:pPr>
        <w:pStyle w:val="Seznam2"/>
        <w:numPr>
          <w:ilvl w:val="1"/>
          <w:numId w:val="29"/>
        </w:numPr>
        <w:spacing w:after="0"/>
        <w:contextualSpacing w:val="0"/>
        <w:jc w:val="both"/>
        <w:rPr>
          <w:rFonts w:ascii="Times New Roman" w:hAnsi="Times New Roman"/>
          <w:sz w:val="24"/>
          <w:szCs w:val="24"/>
        </w:rPr>
      </w:pPr>
      <w:r w:rsidRPr="001A6FA1">
        <w:rPr>
          <w:rFonts w:ascii="Times New Roman" w:hAnsi="Times New Roman"/>
          <w:sz w:val="24"/>
          <w:szCs w:val="24"/>
        </w:rPr>
        <w:t xml:space="preserve">přes písemné upozornění objednatele provádí </w:t>
      </w:r>
      <w:r w:rsidR="00467D7D">
        <w:rPr>
          <w:rFonts w:ascii="Times New Roman" w:hAnsi="Times New Roman"/>
          <w:sz w:val="24"/>
          <w:szCs w:val="24"/>
        </w:rPr>
        <w:t>dílo</w:t>
      </w:r>
      <w:r w:rsidRPr="001A6FA1">
        <w:rPr>
          <w:rFonts w:ascii="Times New Roman" w:hAnsi="Times New Roman"/>
          <w:sz w:val="24"/>
          <w:szCs w:val="24"/>
        </w:rPr>
        <w:t xml:space="preserve"> s nedostatečnou odbornou péčí, v rozporu s projektovou dokumentací, platnými technickými normami, obecně závaznými právními předpisy, případně pokyny objednatele.</w:t>
      </w:r>
    </w:p>
    <w:p w:rsidR="00894502" w:rsidRPr="001A6FA1" w:rsidRDefault="00894502" w:rsidP="00C276AE">
      <w:pPr>
        <w:pStyle w:val="Seznam"/>
        <w:numPr>
          <w:ilvl w:val="0"/>
          <w:numId w:val="34"/>
        </w:numPr>
        <w:ind w:left="357" w:hanging="357"/>
        <w:jc w:val="both"/>
        <w:rPr>
          <w:rFonts w:ascii="Times New Roman" w:hAnsi="Times New Roman"/>
          <w:sz w:val="24"/>
        </w:rPr>
      </w:pPr>
      <w:r w:rsidRPr="001A6FA1">
        <w:rPr>
          <w:rFonts w:ascii="Times New Roman" w:hAnsi="Times New Roman"/>
          <w:sz w:val="24"/>
        </w:rPr>
        <w:t xml:space="preserve">Jestliže objednatel odstoupí od smlouvy z důvodů uvedených v odstavci 1., je zhotovitel povinen neprodleně předat objednateli staveniště a rozpracované </w:t>
      </w:r>
      <w:r w:rsidR="00467D7D">
        <w:rPr>
          <w:rFonts w:ascii="Times New Roman" w:hAnsi="Times New Roman"/>
          <w:sz w:val="24"/>
        </w:rPr>
        <w:t>dílo</w:t>
      </w:r>
      <w:r w:rsidRPr="001A6FA1">
        <w:rPr>
          <w:rFonts w:ascii="Times New Roman" w:hAnsi="Times New Roman"/>
          <w:sz w:val="24"/>
        </w:rPr>
        <w:t xml:space="preserve"> a věci, jež byly opatřeny k provedení </w:t>
      </w:r>
      <w:r w:rsidR="00467D7D">
        <w:rPr>
          <w:rFonts w:ascii="Times New Roman" w:hAnsi="Times New Roman"/>
          <w:sz w:val="24"/>
        </w:rPr>
        <w:t>díla</w:t>
      </w:r>
      <w:r w:rsidRPr="001A6FA1">
        <w:rPr>
          <w:rFonts w:ascii="Times New Roman" w:hAnsi="Times New Roman"/>
          <w:sz w:val="24"/>
        </w:rPr>
        <w:t xml:space="preserve"> a dopraveny na místo provedení </w:t>
      </w:r>
      <w:r w:rsidR="00467D7D">
        <w:rPr>
          <w:rFonts w:ascii="Times New Roman" w:hAnsi="Times New Roman"/>
          <w:sz w:val="24"/>
        </w:rPr>
        <w:t>díla</w:t>
      </w:r>
      <w:r w:rsidRPr="001A6FA1">
        <w:rPr>
          <w:rFonts w:ascii="Times New Roman" w:hAnsi="Times New Roman"/>
          <w:sz w:val="24"/>
        </w:rPr>
        <w:t xml:space="preserve"> a věci, jež byly dočasně zhotovitelem umístěny mimo místo provedení </w:t>
      </w:r>
      <w:r w:rsidR="00467D7D">
        <w:rPr>
          <w:rFonts w:ascii="Times New Roman" w:hAnsi="Times New Roman"/>
          <w:sz w:val="24"/>
        </w:rPr>
        <w:t>díla</w:t>
      </w:r>
      <w:r w:rsidRPr="001A6FA1">
        <w:rPr>
          <w:rFonts w:ascii="Times New Roman" w:hAnsi="Times New Roman"/>
          <w:sz w:val="24"/>
        </w:rPr>
        <w:t>.</w:t>
      </w:r>
    </w:p>
    <w:p w:rsidR="00894502" w:rsidRPr="001A6FA1" w:rsidRDefault="00894502" w:rsidP="00C276AE">
      <w:pPr>
        <w:pStyle w:val="Seznam"/>
        <w:numPr>
          <w:ilvl w:val="0"/>
          <w:numId w:val="34"/>
        </w:numPr>
        <w:ind w:left="357" w:hanging="357"/>
        <w:jc w:val="both"/>
        <w:rPr>
          <w:rFonts w:ascii="Times New Roman" w:hAnsi="Times New Roman"/>
          <w:sz w:val="24"/>
        </w:rPr>
      </w:pPr>
      <w:r w:rsidRPr="001A6FA1">
        <w:rPr>
          <w:rFonts w:ascii="Times New Roman" w:hAnsi="Times New Roman"/>
          <w:sz w:val="24"/>
        </w:rPr>
        <w:t xml:space="preserve">V případě, že objednatel odstoupí od smlouvy z důvodů uvedených v odstavci 1., je oprávněn pozastavit veškeré platby zhotoviteli i ty, které se dle smlouvy staly splatnými, a to až do dokončení </w:t>
      </w:r>
      <w:r w:rsidR="00467D7D">
        <w:rPr>
          <w:rFonts w:ascii="Times New Roman" w:hAnsi="Times New Roman"/>
          <w:sz w:val="24"/>
        </w:rPr>
        <w:t>díla</w:t>
      </w:r>
      <w:r w:rsidRPr="001A6FA1">
        <w:rPr>
          <w:rFonts w:ascii="Times New Roman" w:hAnsi="Times New Roman"/>
          <w:sz w:val="24"/>
        </w:rPr>
        <w:t xml:space="preserve"> náhradním zhotovitelem.</w:t>
      </w:r>
    </w:p>
    <w:p w:rsidR="00894502" w:rsidRDefault="00894502" w:rsidP="00C276AE">
      <w:pPr>
        <w:pStyle w:val="Seznam"/>
        <w:numPr>
          <w:ilvl w:val="0"/>
          <w:numId w:val="34"/>
        </w:numPr>
        <w:spacing w:after="120"/>
        <w:ind w:left="357" w:hanging="357"/>
        <w:jc w:val="both"/>
        <w:rPr>
          <w:rFonts w:ascii="Times New Roman" w:hAnsi="Times New Roman"/>
          <w:sz w:val="24"/>
        </w:rPr>
      </w:pPr>
      <w:r w:rsidRPr="001A6FA1">
        <w:rPr>
          <w:rFonts w:ascii="Times New Roman" w:hAnsi="Times New Roman"/>
          <w:sz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894502" w:rsidRPr="001A6FA1" w:rsidRDefault="00894502" w:rsidP="00894502">
      <w:pPr>
        <w:pStyle w:val="Nadpis5"/>
        <w:jc w:val="center"/>
        <w:rPr>
          <w:rFonts w:ascii="Times New Roman" w:eastAsia="Times New Roman" w:hAnsi="Times New Roman" w:cs="Times New Roman"/>
          <w:b/>
          <w:bCs/>
          <w:color w:val="auto"/>
          <w:sz w:val="24"/>
          <w:szCs w:val="24"/>
          <w:lang w:eastAsia="cs-CZ"/>
        </w:rPr>
      </w:pPr>
      <w:bookmarkStart w:id="31" w:name="_Toc520713870"/>
      <w:bookmarkStart w:id="32" w:name="_Toc520714007"/>
      <w:bookmarkStart w:id="33" w:name="_Toc536241256"/>
      <w:bookmarkStart w:id="34" w:name="_Toc536342004"/>
      <w:r w:rsidRPr="001A6FA1">
        <w:rPr>
          <w:rFonts w:ascii="Times New Roman" w:eastAsia="Times New Roman" w:hAnsi="Times New Roman" w:cs="Times New Roman"/>
          <w:b/>
          <w:bCs/>
          <w:color w:val="auto"/>
          <w:sz w:val="24"/>
          <w:szCs w:val="24"/>
          <w:lang w:eastAsia="cs-CZ"/>
        </w:rPr>
        <w:t>Článek XVII.</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Platnost a účinnost smlouvy</w:t>
      </w:r>
      <w:bookmarkEnd w:id="31"/>
      <w:bookmarkEnd w:id="32"/>
      <w:bookmarkEnd w:id="33"/>
      <w:bookmarkEnd w:id="34"/>
    </w:p>
    <w:p w:rsidR="00894502" w:rsidRPr="001A6FA1" w:rsidRDefault="00A2321F" w:rsidP="00C276AE">
      <w:pPr>
        <w:pStyle w:val="Normodsaz"/>
        <w:numPr>
          <w:ilvl w:val="0"/>
          <w:numId w:val="36"/>
        </w:numPr>
        <w:tabs>
          <w:tab w:val="num" w:pos="1080"/>
        </w:tabs>
        <w:spacing w:before="0" w:after="0"/>
        <w:ind w:left="357" w:hanging="357"/>
      </w:pPr>
      <w:r>
        <w:t>Smlouva</w:t>
      </w:r>
      <w:r w:rsidR="00894502" w:rsidRPr="001A6FA1">
        <w:t xml:space="preserve"> je uzavřena, to znamená platná, okamžikem, kdy je souhlas s obsahem návrhu smlouvy doručen druhé smluvní straně. </w:t>
      </w:r>
      <w:r>
        <w:t>Smlouva</w:t>
      </w:r>
      <w:r w:rsidR="00894502" w:rsidRPr="001A6FA1">
        <w:t xml:space="preserve"> vzniká souhlasem s celým jejím obsahem. Souhlas musí být písemný, řádně potvrzený a podepsaný oprávněnou osobou smluvní strany.</w:t>
      </w:r>
    </w:p>
    <w:p w:rsidR="00894502" w:rsidRPr="001A6FA1" w:rsidRDefault="00894502" w:rsidP="00C276AE">
      <w:pPr>
        <w:pStyle w:val="Normodsaz"/>
        <w:numPr>
          <w:ilvl w:val="0"/>
          <w:numId w:val="36"/>
        </w:numPr>
        <w:tabs>
          <w:tab w:val="num" w:pos="1080"/>
        </w:tabs>
        <w:spacing w:before="0" w:after="0"/>
        <w:ind w:left="357" w:hanging="357"/>
      </w:pPr>
      <w:r w:rsidRPr="001A6FA1">
        <w:t>Veškeré dohody učiněné před podpisem smlouvy a v jejím obsahu nezahrnuté, pozbývají dnem podpisu smlouvy platnosti a to bez ohledu na funkční postavení osob, které předsmluvní jednání učinily.</w:t>
      </w:r>
    </w:p>
    <w:p w:rsidR="00894502" w:rsidRPr="001A6FA1" w:rsidRDefault="00894502" w:rsidP="00C276AE">
      <w:pPr>
        <w:pStyle w:val="Normodsaz"/>
        <w:numPr>
          <w:ilvl w:val="0"/>
          <w:numId w:val="36"/>
        </w:numPr>
        <w:tabs>
          <w:tab w:val="num" w:pos="1080"/>
        </w:tabs>
        <w:spacing w:before="0" w:after="0"/>
      </w:pPr>
      <w:r w:rsidRPr="001A6FA1">
        <w:t>Obě strany prohlašují, že došlo k dohodě o celém rozsahu této smlouvy.</w:t>
      </w:r>
    </w:p>
    <w:p w:rsidR="00894502" w:rsidRPr="001A6FA1" w:rsidRDefault="00894502" w:rsidP="00C276AE">
      <w:pPr>
        <w:pStyle w:val="Normodsaz"/>
        <w:numPr>
          <w:ilvl w:val="0"/>
          <w:numId w:val="36"/>
        </w:numPr>
        <w:tabs>
          <w:tab w:val="num" w:pos="1080"/>
        </w:tabs>
        <w:spacing w:before="0" w:after="0"/>
      </w:pPr>
      <w:r w:rsidRPr="001A6FA1">
        <w:rPr>
          <w:color w:val="000000"/>
        </w:rPr>
        <w:lastRenderedPageBreak/>
        <w:t>Zhotovitel bere na vědomí, že se podpisem této smlouvy, v souladu s</w:t>
      </w:r>
      <w:r w:rsidRPr="001A6FA1">
        <w:t> </w:t>
      </w:r>
      <w:r w:rsidRPr="001A6FA1">
        <w:rPr>
          <w:color w:val="000000"/>
        </w:rPr>
        <w:t>ustanovením § 2 písm. e) zákona č. 320/2001 Sb., o finanční kontrole ve veřejné správě ve znění pozdějších předpisů, stává osobou povinnou spolupůsobit při výkonu finanční kontroly prováděné v souvislosti s dodávkou stavebních prací z veřejných výdajů nebo z  „veřejné finanční podpory".</w:t>
      </w:r>
    </w:p>
    <w:p w:rsidR="00894502" w:rsidRPr="001A6FA1" w:rsidRDefault="00894502" w:rsidP="00C276AE">
      <w:pPr>
        <w:pStyle w:val="Odstavecseseznamem"/>
        <w:numPr>
          <w:ilvl w:val="0"/>
          <w:numId w:val="36"/>
        </w:numPr>
        <w:spacing w:after="0"/>
        <w:contextualSpacing w:val="0"/>
        <w:jc w:val="both"/>
        <w:rPr>
          <w:rFonts w:ascii="Times New Roman" w:hAnsi="Times New Roman"/>
          <w:sz w:val="24"/>
          <w:szCs w:val="24"/>
        </w:rPr>
      </w:pPr>
      <w:r w:rsidRPr="001A6FA1">
        <w:rPr>
          <w:rFonts w:ascii="Times New Roman" w:hAnsi="Times New Roman"/>
          <w:sz w:val="24"/>
          <w:szCs w:val="24"/>
        </w:rPr>
        <w:t xml:space="preserve">Zhotovitel rovněž bere na vědomí, že tato </w:t>
      </w:r>
      <w:r w:rsidR="00A2321F">
        <w:rPr>
          <w:rFonts w:ascii="Times New Roman" w:hAnsi="Times New Roman"/>
          <w:sz w:val="24"/>
          <w:szCs w:val="24"/>
        </w:rPr>
        <w:t>Smlouva</w:t>
      </w:r>
      <w:r w:rsidRPr="001A6FA1">
        <w:rPr>
          <w:rFonts w:ascii="Times New Roman" w:hAnsi="Times New Roman"/>
          <w:sz w:val="24"/>
          <w:szCs w:val="24"/>
        </w:rPr>
        <w:t xml:space="preserve"> je uzavírána s rozvazovací podmínkou. </w:t>
      </w:r>
    </w:p>
    <w:p w:rsidR="00894502" w:rsidRDefault="00894502" w:rsidP="00894502">
      <w:pPr>
        <w:pStyle w:val="Seznam"/>
        <w:tabs>
          <w:tab w:val="num" w:pos="360"/>
        </w:tabs>
        <w:ind w:left="360" w:hanging="360"/>
        <w:jc w:val="both"/>
        <w:rPr>
          <w:rFonts w:ascii="Times New Roman" w:hAnsi="Times New Roman"/>
          <w:sz w:val="24"/>
        </w:rPr>
      </w:pPr>
    </w:p>
    <w:p w:rsidR="005B4E5D" w:rsidRPr="001A6FA1" w:rsidRDefault="005B4E5D" w:rsidP="00894502">
      <w:pPr>
        <w:pStyle w:val="Seznam"/>
        <w:tabs>
          <w:tab w:val="num" w:pos="360"/>
        </w:tabs>
        <w:ind w:left="360" w:hanging="360"/>
        <w:jc w:val="both"/>
        <w:rPr>
          <w:rFonts w:ascii="Times New Roman" w:hAnsi="Times New Roman"/>
          <w:sz w:val="24"/>
        </w:rPr>
      </w:pPr>
    </w:p>
    <w:p w:rsidR="00894502" w:rsidRPr="001A6FA1" w:rsidRDefault="00894502" w:rsidP="001A6FA1">
      <w:pPr>
        <w:pStyle w:val="Nadpis5"/>
        <w:spacing w:before="0"/>
        <w:jc w:val="center"/>
        <w:rPr>
          <w:rFonts w:ascii="Times New Roman" w:eastAsia="Times New Roman" w:hAnsi="Times New Roman" w:cs="Times New Roman"/>
          <w:b/>
          <w:bCs/>
          <w:color w:val="auto"/>
          <w:sz w:val="24"/>
          <w:szCs w:val="24"/>
          <w:lang w:eastAsia="cs-CZ"/>
        </w:rPr>
      </w:pPr>
      <w:bookmarkStart w:id="35" w:name="_Toc520713871"/>
      <w:bookmarkStart w:id="36" w:name="_Toc520714008"/>
      <w:bookmarkStart w:id="37" w:name="_Toc536241259"/>
      <w:bookmarkStart w:id="38" w:name="_Toc536342007"/>
      <w:r w:rsidRPr="001A6FA1">
        <w:rPr>
          <w:rFonts w:ascii="Times New Roman" w:eastAsia="Times New Roman" w:hAnsi="Times New Roman" w:cs="Times New Roman"/>
          <w:b/>
          <w:bCs/>
          <w:color w:val="auto"/>
          <w:sz w:val="24"/>
          <w:szCs w:val="24"/>
          <w:lang w:eastAsia="cs-CZ"/>
        </w:rPr>
        <w:t>Článek XIX.</w:t>
      </w:r>
    </w:p>
    <w:p w:rsidR="00894502" w:rsidRPr="001A6FA1" w:rsidRDefault="00894502" w:rsidP="001A6FA1">
      <w:pPr>
        <w:pStyle w:val="Nadpis5"/>
        <w:spacing w:before="0" w:after="120"/>
        <w:jc w:val="center"/>
        <w:rPr>
          <w:rFonts w:ascii="Times New Roman" w:eastAsia="Times New Roman" w:hAnsi="Times New Roman" w:cs="Times New Roman"/>
          <w:b/>
          <w:bCs/>
          <w:color w:val="auto"/>
          <w:sz w:val="24"/>
          <w:szCs w:val="24"/>
          <w:lang w:eastAsia="cs-CZ"/>
        </w:rPr>
      </w:pPr>
      <w:r w:rsidRPr="001A6FA1">
        <w:rPr>
          <w:rFonts w:ascii="Times New Roman" w:eastAsia="Times New Roman" w:hAnsi="Times New Roman" w:cs="Times New Roman"/>
          <w:b/>
          <w:bCs/>
          <w:color w:val="auto"/>
          <w:sz w:val="24"/>
          <w:szCs w:val="24"/>
          <w:lang w:eastAsia="cs-CZ"/>
        </w:rPr>
        <w:t>Závěrečná ustanovení</w:t>
      </w:r>
      <w:bookmarkEnd w:id="35"/>
      <w:bookmarkEnd w:id="36"/>
      <w:bookmarkEnd w:id="37"/>
      <w:bookmarkEnd w:id="38"/>
    </w:p>
    <w:p w:rsidR="00894502" w:rsidRPr="001A6FA1" w:rsidRDefault="00A2321F" w:rsidP="00C276AE">
      <w:pPr>
        <w:pStyle w:val="Seznam"/>
        <w:numPr>
          <w:ilvl w:val="0"/>
          <w:numId w:val="35"/>
        </w:numPr>
        <w:ind w:left="357" w:hanging="357"/>
        <w:jc w:val="both"/>
        <w:rPr>
          <w:rFonts w:ascii="Times New Roman" w:hAnsi="Times New Roman"/>
          <w:sz w:val="24"/>
        </w:rPr>
      </w:pPr>
      <w:r>
        <w:rPr>
          <w:rFonts w:ascii="Times New Roman" w:hAnsi="Times New Roman"/>
          <w:sz w:val="24"/>
        </w:rPr>
        <w:t>Smlouva</w:t>
      </w:r>
      <w:r w:rsidR="00894502" w:rsidRPr="001A6FA1">
        <w:rPr>
          <w:rFonts w:ascii="Times New Roman" w:hAnsi="Times New Roman"/>
          <w:sz w:val="24"/>
        </w:rPr>
        <w:t xml:space="preserve"> se řídí právním řádem České republiky. Vztahy mezi stranami se řídí občanským zákoníkem, pokud </w:t>
      </w:r>
      <w:r>
        <w:rPr>
          <w:rFonts w:ascii="Times New Roman" w:hAnsi="Times New Roman"/>
          <w:sz w:val="24"/>
        </w:rPr>
        <w:t>Smlouva</w:t>
      </w:r>
      <w:r w:rsidR="00894502" w:rsidRPr="001A6FA1">
        <w:rPr>
          <w:rFonts w:ascii="Times New Roman" w:hAnsi="Times New Roman"/>
          <w:sz w:val="24"/>
        </w:rPr>
        <w:t xml:space="preserve"> nestanoví jinak.</w:t>
      </w:r>
    </w:p>
    <w:p w:rsidR="00894502" w:rsidRDefault="00894502" w:rsidP="00C276AE">
      <w:pPr>
        <w:pStyle w:val="Seznam"/>
        <w:numPr>
          <w:ilvl w:val="0"/>
          <w:numId w:val="35"/>
        </w:numPr>
        <w:ind w:left="357" w:hanging="357"/>
        <w:jc w:val="both"/>
        <w:rPr>
          <w:rFonts w:ascii="Times New Roman" w:hAnsi="Times New Roman"/>
          <w:sz w:val="24"/>
        </w:rPr>
      </w:pPr>
      <w:r w:rsidRPr="001A6FA1">
        <w:rPr>
          <w:rFonts w:ascii="Times New Roman" w:hAnsi="Times New Roman"/>
          <w:sz w:val="24"/>
        </w:rPr>
        <w:t>Zhotovitel není oprávněn postoupit práva, povinnosti, závazky a pohledávky z této smlouvy třetí osobě nebo jiným osobám bez předchozího písemného souhlasu objednatele.</w:t>
      </w:r>
    </w:p>
    <w:p w:rsidR="00B93042" w:rsidRPr="001A6FA1" w:rsidRDefault="00B93042" w:rsidP="00C276AE">
      <w:pPr>
        <w:pStyle w:val="Seznam"/>
        <w:numPr>
          <w:ilvl w:val="0"/>
          <w:numId w:val="35"/>
        </w:numPr>
        <w:ind w:left="357" w:hanging="357"/>
        <w:jc w:val="both"/>
        <w:rPr>
          <w:rFonts w:ascii="Times New Roman" w:hAnsi="Times New Roman"/>
          <w:sz w:val="24"/>
        </w:rPr>
      </w:pPr>
      <w:r>
        <w:rPr>
          <w:rFonts w:ascii="Times New Roman" w:hAnsi="Times New Roman"/>
          <w:sz w:val="24"/>
        </w:rPr>
        <w:t xml:space="preserve">Objednatel a zhotovitel se zavazují. že </w:t>
      </w:r>
      <w:r w:rsidR="00A95996">
        <w:rPr>
          <w:rFonts w:ascii="Times New Roman" w:hAnsi="Times New Roman"/>
          <w:sz w:val="24"/>
        </w:rPr>
        <w:t>obchodní a technické informac</w:t>
      </w:r>
      <w:r>
        <w:rPr>
          <w:rFonts w:ascii="Times New Roman" w:hAnsi="Times New Roman"/>
          <w:sz w:val="24"/>
        </w:rPr>
        <w:t>e, které jim byly svěřeny smluvním partnerem, nezpřístupní třetím osobám bez písemného souhlasu a nepoužijí tyto informace ani pro jiné účely než pro plnění podmínek této Smlouvy.</w:t>
      </w:r>
    </w:p>
    <w:p w:rsidR="00894502" w:rsidRPr="001A6FA1" w:rsidRDefault="00894502" w:rsidP="00C276AE">
      <w:pPr>
        <w:pStyle w:val="Seznam"/>
        <w:numPr>
          <w:ilvl w:val="0"/>
          <w:numId w:val="35"/>
        </w:numPr>
        <w:ind w:left="357" w:hanging="357"/>
        <w:jc w:val="both"/>
        <w:rPr>
          <w:rFonts w:ascii="Times New Roman" w:hAnsi="Times New Roman"/>
          <w:sz w:val="24"/>
        </w:rPr>
      </w:pPr>
      <w:r w:rsidRPr="001A6FA1">
        <w:rPr>
          <w:rFonts w:ascii="Times New Roman" w:hAnsi="Times New Roman"/>
          <w:sz w:val="24"/>
        </w:rPr>
        <w:t>Měnit, doplňovat nebo zrušit tuto smlouvu je možné jen formou písemných dodatků, které budou platné po podpisu oprávněných zástupců obou stran.</w:t>
      </w:r>
    </w:p>
    <w:p w:rsidR="00894502" w:rsidRPr="001A6FA1" w:rsidRDefault="00894502" w:rsidP="00C276AE">
      <w:pPr>
        <w:pStyle w:val="Seznam"/>
        <w:numPr>
          <w:ilvl w:val="0"/>
          <w:numId w:val="35"/>
        </w:numPr>
        <w:ind w:left="357" w:hanging="357"/>
        <w:jc w:val="both"/>
        <w:rPr>
          <w:rFonts w:ascii="Times New Roman" w:hAnsi="Times New Roman"/>
          <w:sz w:val="24"/>
        </w:rPr>
      </w:pPr>
      <w:r w:rsidRPr="001A6FA1">
        <w:rPr>
          <w:rFonts w:ascii="Times New Roman" w:hAnsi="Times New Roman"/>
          <w:sz w:val="24"/>
        </w:rPr>
        <w:t>Je-li nebo bude-li kterékoli ustanovení této smlouvy či jeho část shledána neplatným či neúčinným, považuje se takové ustanovení či jeho část za oddělitelné od zbytku smlouvy a neplatnost či neúčinnost takového ustanovení či jeho části nemá vliv na platnost či účinnost ostatních ustanovení této smlouvy.</w:t>
      </w:r>
    </w:p>
    <w:p w:rsidR="00894502" w:rsidRPr="001A6FA1" w:rsidRDefault="00894502" w:rsidP="00C276AE">
      <w:pPr>
        <w:pStyle w:val="Seznam"/>
        <w:numPr>
          <w:ilvl w:val="0"/>
          <w:numId w:val="35"/>
        </w:numPr>
        <w:ind w:left="357" w:hanging="357"/>
        <w:jc w:val="both"/>
        <w:rPr>
          <w:rFonts w:ascii="Times New Roman" w:hAnsi="Times New Roman"/>
          <w:sz w:val="24"/>
        </w:rPr>
      </w:pPr>
      <w:r w:rsidRPr="001A6FA1">
        <w:rPr>
          <w:rFonts w:ascii="Times New Roman" w:hAnsi="Times New Roman"/>
          <w:sz w:val="24"/>
        </w:rPr>
        <w:t xml:space="preserve">Jsou-li tato </w:t>
      </w:r>
      <w:r w:rsidR="00A2321F">
        <w:rPr>
          <w:rFonts w:ascii="Times New Roman" w:hAnsi="Times New Roman"/>
          <w:sz w:val="24"/>
        </w:rPr>
        <w:t>Smlouva</w:t>
      </w:r>
      <w:r w:rsidRPr="001A6FA1">
        <w:rPr>
          <w:rFonts w:ascii="Times New Roman" w:hAnsi="Times New Roman"/>
          <w:sz w:val="24"/>
        </w:rPr>
        <w:t xml:space="preserve"> nebo kterékoli z ustanovení této smlouvy, včetně jejích případných dodatků, částečně nebo úplně neplatné nebo neúčinné anebo ztratí-li tato </w:t>
      </w:r>
      <w:r w:rsidR="00A2321F">
        <w:rPr>
          <w:rFonts w:ascii="Times New Roman" w:hAnsi="Times New Roman"/>
          <w:sz w:val="24"/>
        </w:rPr>
        <w:t>Smlouva</w:t>
      </w:r>
      <w:r w:rsidRPr="001A6FA1">
        <w:rPr>
          <w:rFonts w:ascii="Times New Roman" w:hAnsi="Times New Roman"/>
          <w:sz w:val="24"/>
        </w:rPr>
        <w:t xml:space="preserve"> nebo kterékoli z ustanovení této smlouvy, včetně jejích případných dodatků, následně svou platnost nebo účinnost, ať již tato neplatnost nebo neúčinnost byla prohlášena soudním či jiným úředním rozhodnutím nebo je obecně zjevná pro rozpor se současným či budoucím právem, zavazují se strany neprodleně zahájit jednání a sjednat smlouvu novou nebo tuto smlouvu změnit anebo doplnit tak, aby výsledná nová </w:t>
      </w:r>
      <w:r w:rsidR="00A2321F">
        <w:rPr>
          <w:rFonts w:ascii="Times New Roman" w:hAnsi="Times New Roman"/>
          <w:sz w:val="24"/>
        </w:rPr>
        <w:t>Smlouva</w:t>
      </w:r>
      <w:r w:rsidRPr="001A6FA1">
        <w:rPr>
          <w:rFonts w:ascii="Times New Roman" w:hAnsi="Times New Roman"/>
          <w:sz w:val="24"/>
        </w:rPr>
        <w:t xml:space="preserve"> nebo tato změněná anebo doplněná </w:t>
      </w:r>
      <w:r w:rsidR="00A2321F">
        <w:rPr>
          <w:rFonts w:ascii="Times New Roman" w:hAnsi="Times New Roman"/>
          <w:sz w:val="24"/>
        </w:rPr>
        <w:t>Smlouva</w:t>
      </w:r>
      <w:r w:rsidRPr="001A6FA1">
        <w:rPr>
          <w:rFonts w:ascii="Times New Roman" w:hAnsi="Times New Roman"/>
          <w:sz w:val="24"/>
        </w:rPr>
        <w:t xml:space="preserve"> odpovídaly původnímu záměru stran.</w:t>
      </w:r>
    </w:p>
    <w:p w:rsidR="00894502" w:rsidRPr="001A6FA1" w:rsidRDefault="00A2321F" w:rsidP="00C276AE">
      <w:pPr>
        <w:pStyle w:val="Seznam"/>
        <w:numPr>
          <w:ilvl w:val="0"/>
          <w:numId w:val="35"/>
        </w:numPr>
        <w:ind w:left="357" w:hanging="357"/>
        <w:jc w:val="both"/>
        <w:rPr>
          <w:rFonts w:ascii="Times New Roman" w:hAnsi="Times New Roman"/>
          <w:sz w:val="24"/>
        </w:rPr>
      </w:pPr>
      <w:r>
        <w:rPr>
          <w:rFonts w:ascii="Times New Roman" w:hAnsi="Times New Roman"/>
          <w:sz w:val="24"/>
        </w:rPr>
        <w:t>Smlouva</w:t>
      </w:r>
      <w:r w:rsidR="00894502" w:rsidRPr="001A6FA1">
        <w:rPr>
          <w:rFonts w:ascii="Times New Roman" w:hAnsi="Times New Roman"/>
          <w:sz w:val="24"/>
        </w:rPr>
        <w:t xml:space="preserve"> je vyhotovena ve čtyřech stejnopisech, přičemž každá smluvní strana obdrží po dvou výtiscích.</w:t>
      </w:r>
    </w:p>
    <w:p w:rsidR="00894502" w:rsidRDefault="00894502" w:rsidP="00C276AE">
      <w:pPr>
        <w:pStyle w:val="Seznam"/>
        <w:numPr>
          <w:ilvl w:val="0"/>
          <w:numId w:val="35"/>
        </w:numPr>
        <w:jc w:val="both"/>
        <w:rPr>
          <w:rFonts w:ascii="Times New Roman" w:hAnsi="Times New Roman"/>
          <w:sz w:val="24"/>
        </w:rPr>
      </w:pPr>
      <w:r w:rsidRPr="001A6FA1">
        <w:rPr>
          <w:rFonts w:ascii="Times New Roman" w:hAnsi="Times New Roman"/>
          <w:sz w:val="24"/>
        </w:rPr>
        <w:t>Smluvní strany prohlašují, že je jim znám celý obsah smlouvy a že ji uzavřely na základě své svobodné a vážné vůle; na důkaz této skutečnosti připojují své podpisy.</w:t>
      </w:r>
    </w:p>
    <w:p w:rsidR="005B4E5D" w:rsidRPr="001A6FA1" w:rsidRDefault="005B4E5D" w:rsidP="005B4E5D">
      <w:pPr>
        <w:pStyle w:val="Seznam"/>
        <w:ind w:left="360" w:firstLine="0"/>
        <w:jc w:val="both"/>
        <w:rPr>
          <w:rFonts w:ascii="Times New Roman" w:hAnsi="Times New Roman"/>
          <w:sz w:val="24"/>
        </w:rPr>
      </w:pPr>
    </w:p>
    <w:p w:rsidR="00894502" w:rsidRPr="001A6FA1" w:rsidRDefault="00894502" w:rsidP="00512582">
      <w:pPr>
        <w:pStyle w:val="Seznam"/>
        <w:spacing w:before="120"/>
        <w:ind w:left="284" w:hanging="284"/>
        <w:jc w:val="both"/>
        <w:rPr>
          <w:rFonts w:ascii="Times New Roman" w:hAnsi="Times New Roman"/>
          <w:b/>
          <w:sz w:val="24"/>
        </w:rPr>
      </w:pPr>
      <w:r w:rsidRPr="001A6FA1">
        <w:rPr>
          <w:rFonts w:ascii="Times New Roman" w:hAnsi="Times New Roman"/>
          <w:sz w:val="24"/>
        </w:rPr>
        <w:tab/>
      </w:r>
      <w:r w:rsidRPr="001A6FA1">
        <w:rPr>
          <w:rFonts w:ascii="Times New Roman" w:hAnsi="Times New Roman"/>
          <w:b/>
          <w:sz w:val="24"/>
        </w:rPr>
        <w:t xml:space="preserve">Nedílnou součástí této smlouvy jsou přílohy č. 1 až </w:t>
      </w:r>
      <w:r w:rsidRPr="00512582">
        <w:rPr>
          <w:rFonts w:ascii="Times New Roman" w:hAnsi="Times New Roman"/>
          <w:b/>
          <w:sz w:val="24"/>
        </w:rPr>
        <w:t>3:</w:t>
      </w:r>
    </w:p>
    <w:p w:rsidR="00894502" w:rsidRPr="001A6FA1" w:rsidRDefault="00894502" w:rsidP="00C276AE">
      <w:pPr>
        <w:pStyle w:val="Seznam2"/>
        <w:numPr>
          <w:ilvl w:val="0"/>
          <w:numId w:val="28"/>
        </w:numPr>
        <w:spacing w:after="0"/>
        <w:ind w:left="357" w:hanging="357"/>
        <w:contextualSpacing w:val="0"/>
        <w:jc w:val="both"/>
        <w:rPr>
          <w:rFonts w:ascii="Times New Roman" w:hAnsi="Times New Roman"/>
          <w:sz w:val="24"/>
          <w:szCs w:val="24"/>
        </w:rPr>
      </w:pPr>
      <w:r w:rsidRPr="001A6FA1">
        <w:rPr>
          <w:rFonts w:ascii="Times New Roman" w:hAnsi="Times New Roman"/>
          <w:sz w:val="24"/>
          <w:szCs w:val="24"/>
        </w:rPr>
        <w:t xml:space="preserve">projektová dokumentace </w:t>
      </w:r>
    </w:p>
    <w:p w:rsidR="00894502" w:rsidRPr="001A6FA1" w:rsidRDefault="00894502" w:rsidP="00C276AE">
      <w:pPr>
        <w:pStyle w:val="Seznam2"/>
        <w:numPr>
          <w:ilvl w:val="0"/>
          <w:numId w:val="28"/>
        </w:numPr>
        <w:spacing w:after="0"/>
        <w:ind w:left="357" w:hanging="357"/>
        <w:contextualSpacing w:val="0"/>
        <w:jc w:val="both"/>
        <w:rPr>
          <w:rFonts w:ascii="Times New Roman" w:hAnsi="Times New Roman"/>
          <w:sz w:val="24"/>
          <w:szCs w:val="24"/>
        </w:rPr>
      </w:pPr>
      <w:r w:rsidRPr="001A6FA1">
        <w:rPr>
          <w:rFonts w:ascii="Times New Roman" w:hAnsi="Times New Roman"/>
          <w:sz w:val="24"/>
          <w:szCs w:val="24"/>
        </w:rPr>
        <w:t>nabídka zhotovitele do výběrového řízení vč. položkového rozpočtu (oceněný položkový soupis prací a dodávek)</w:t>
      </w:r>
    </w:p>
    <w:p w:rsidR="00894502" w:rsidRPr="00512582" w:rsidRDefault="00894502" w:rsidP="00512582">
      <w:pPr>
        <w:pStyle w:val="Seznam2"/>
        <w:numPr>
          <w:ilvl w:val="0"/>
          <w:numId w:val="28"/>
        </w:numPr>
        <w:spacing w:after="120"/>
        <w:ind w:left="357" w:hanging="357"/>
        <w:contextualSpacing w:val="0"/>
        <w:jc w:val="both"/>
        <w:rPr>
          <w:rFonts w:ascii="Times New Roman" w:hAnsi="Times New Roman"/>
          <w:sz w:val="24"/>
          <w:szCs w:val="24"/>
        </w:rPr>
      </w:pPr>
      <w:r w:rsidRPr="00512582">
        <w:rPr>
          <w:rFonts w:ascii="Times New Roman" w:hAnsi="Times New Roman"/>
          <w:sz w:val="24"/>
          <w:szCs w:val="24"/>
        </w:rPr>
        <w:t>časový harmonogram průběhu prací</w:t>
      </w:r>
      <w:r w:rsidR="00FE1CA7" w:rsidRPr="00512582">
        <w:rPr>
          <w:rFonts w:ascii="Times New Roman" w:hAnsi="Times New Roman"/>
          <w:sz w:val="24"/>
          <w:szCs w:val="24"/>
        </w:rPr>
        <w:t xml:space="preserve">   </w:t>
      </w:r>
    </w:p>
    <w:p w:rsidR="00894502" w:rsidRPr="001A6FA1" w:rsidRDefault="00894502" w:rsidP="00512582">
      <w:pPr>
        <w:spacing w:before="240"/>
        <w:rPr>
          <w:rFonts w:ascii="Times New Roman" w:hAnsi="Times New Roman"/>
          <w:sz w:val="24"/>
          <w:szCs w:val="24"/>
        </w:rPr>
      </w:pPr>
      <w:r w:rsidRPr="001A6FA1">
        <w:rPr>
          <w:rFonts w:ascii="Times New Roman" w:hAnsi="Times New Roman"/>
          <w:sz w:val="24"/>
          <w:szCs w:val="24"/>
        </w:rPr>
        <w:t>V</w:t>
      </w:r>
      <w:r w:rsidR="0014216F">
        <w:rPr>
          <w:rFonts w:ascii="Times New Roman" w:hAnsi="Times New Roman"/>
          <w:sz w:val="24"/>
          <w:szCs w:val="24"/>
        </w:rPr>
        <w:t> Mělnickém Vtelnu</w:t>
      </w:r>
      <w:r w:rsidRPr="001A6FA1">
        <w:rPr>
          <w:rFonts w:ascii="Times New Roman" w:hAnsi="Times New Roman"/>
          <w:sz w:val="24"/>
          <w:szCs w:val="24"/>
        </w:rPr>
        <w:t xml:space="preserve"> dne ……..……. 2</w:t>
      </w:r>
      <w:r w:rsidR="007851FA">
        <w:rPr>
          <w:rFonts w:ascii="Times New Roman" w:hAnsi="Times New Roman"/>
          <w:sz w:val="24"/>
          <w:szCs w:val="24"/>
        </w:rPr>
        <w:t>017</w:t>
      </w:r>
      <w:r w:rsidRPr="001A6FA1">
        <w:rPr>
          <w:rFonts w:ascii="Times New Roman" w:hAnsi="Times New Roman"/>
          <w:sz w:val="24"/>
          <w:szCs w:val="24"/>
        </w:rPr>
        <w:t>.</w:t>
      </w:r>
      <w:r w:rsidRPr="001A6FA1">
        <w:rPr>
          <w:rFonts w:ascii="Times New Roman" w:hAnsi="Times New Roman"/>
          <w:sz w:val="24"/>
          <w:szCs w:val="24"/>
        </w:rPr>
        <w:tab/>
      </w:r>
      <w:r w:rsidRPr="001A6FA1">
        <w:rPr>
          <w:rFonts w:ascii="Times New Roman" w:hAnsi="Times New Roman"/>
          <w:sz w:val="24"/>
          <w:szCs w:val="24"/>
        </w:rPr>
        <w:tab/>
      </w:r>
      <w:r w:rsidRPr="001A6FA1">
        <w:rPr>
          <w:rFonts w:ascii="Times New Roman" w:hAnsi="Times New Roman"/>
          <w:sz w:val="24"/>
          <w:szCs w:val="24"/>
        </w:rPr>
        <w:tab/>
        <w:t>V ……………, dne ……………. 201</w:t>
      </w:r>
      <w:r w:rsidR="007851FA">
        <w:rPr>
          <w:rFonts w:ascii="Times New Roman" w:hAnsi="Times New Roman"/>
          <w:sz w:val="24"/>
          <w:szCs w:val="24"/>
        </w:rPr>
        <w:t>7</w:t>
      </w:r>
    </w:p>
    <w:p w:rsidR="00894502" w:rsidRPr="001A6FA1" w:rsidRDefault="00894502" w:rsidP="00894502">
      <w:pPr>
        <w:rPr>
          <w:rFonts w:ascii="Times New Roman" w:hAnsi="Times New Roman"/>
          <w:sz w:val="24"/>
          <w:szCs w:val="24"/>
        </w:rPr>
      </w:pPr>
    </w:p>
    <w:p w:rsidR="00894502" w:rsidRPr="001A6FA1" w:rsidRDefault="00894502" w:rsidP="001A6FA1">
      <w:pPr>
        <w:spacing w:after="0"/>
        <w:rPr>
          <w:rFonts w:ascii="Times New Roman" w:hAnsi="Times New Roman"/>
          <w:sz w:val="24"/>
          <w:szCs w:val="24"/>
        </w:rPr>
      </w:pPr>
      <w:r w:rsidRPr="001A6FA1">
        <w:rPr>
          <w:rFonts w:ascii="Times New Roman" w:hAnsi="Times New Roman"/>
          <w:sz w:val="24"/>
          <w:szCs w:val="24"/>
        </w:rPr>
        <w:t>..............................................</w:t>
      </w:r>
      <w:r w:rsidRPr="001A6FA1">
        <w:rPr>
          <w:rFonts w:ascii="Times New Roman" w:hAnsi="Times New Roman"/>
          <w:sz w:val="24"/>
          <w:szCs w:val="24"/>
        </w:rPr>
        <w:tab/>
      </w:r>
      <w:r w:rsidRPr="001A6FA1">
        <w:rPr>
          <w:rFonts w:ascii="Times New Roman" w:hAnsi="Times New Roman"/>
          <w:sz w:val="24"/>
          <w:szCs w:val="24"/>
        </w:rPr>
        <w:tab/>
      </w:r>
      <w:r w:rsidRPr="001A6FA1">
        <w:rPr>
          <w:rFonts w:ascii="Times New Roman" w:hAnsi="Times New Roman"/>
          <w:sz w:val="24"/>
          <w:szCs w:val="24"/>
        </w:rPr>
        <w:tab/>
      </w:r>
      <w:r w:rsidRPr="001A6FA1">
        <w:rPr>
          <w:rFonts w:ascii="Times New Roman" w:hAnsi="Times New Roman"/>
          <w:sz w:val="24"/>
          <w:szCs w:val="24"/>
        </w:rPr>
        <w:tab/>
      </w:r>
      <w:r w:rsidRPr="001A6FA1">
        <w:rPr>
          <w:rFonts w:ascii="Times New Roman" w:hAnsi="Times New Roman"/>
          <w:sz w:val="24"/>
          <w:szCs w:val="24"/>
        </w:rPr>
        <w:tab/>
        <w:t>..............................................</w:t>
      </w:r>
    </w:p>
    <w:p w:rsidR="00894502" w:rsidRPr="001A6FA1" w:rsidRDefault="0014216F" w:rsidP="001A6FA1">
      <w:pPr>
        <w:spacing w:after="0"/>
        <w:ind w:firstLine="708"/>
        <w:rPr>
          <w:rFonts w:ascii="Times New Roman" w:hAnsi="Times New Roman"/>
          <w:sz w:val="24"/>
          <w:szCs w:val="24"/>
        </w:rPr>
      </w:pPr>
      <w:r>
        <w:rPr>
          <w:rFonts w:ascii="Times New Roman" w:hAnsi="Times New Roman"/>
          <w:sz w:val="24"/>
          <w:szCs w:val="24"/>
        </w:rPr>
        <w:t>Bc. Martina Karbanová</w:t>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p>
    <w:p w:rsidR="00894502" w:rsidRPr="001A6FA1" w:rsidRDefault="005B4E5D" w:rsidP="001A6FA1">
      <w:pPr>
        <w:spacing w:after="0"/>
        <w:ind w:firstLine="708"/>
        <w:rPr>
          <w:rFonts w:ascii="Times New Roman" w:hAnsi="Times New Roman"/>
          <w:sz w:val="24"/>
          <w:szCs w:val="24"/>
        </w:rPr>
      </w:pPr>
      <w:r>
        <w:rPr>
          <w:rFonts w:ascii="Times New Roman" w:hAnsi="Times New Roman"/>
          <w:sz w:val="24"/>
          <w:szCs w:val="24"/>
        </w:rPr>
        <w:t>starost</w:t>
      </w:r>
      <w:r w:rsidR="0014216F">
        <w:rPr>
          <w:rFonts w:ascii="Times New Roman" w:hAnsi="Times New Roman"/>
          <w:sz w:val="24"/>
          <w:szCs w:val="24"/>
        </w:rPr>
        <w:t>k</w:t>
      </w:r>
      <w:r>
        <w:rPr>
          <w:rFonts w:ascii="Times New Roman" w:hAnsi="Times New Roman"/>
          <w:sz w:val="24"/>
          <w:szCs w:val="24"/>
        </w:rPr>
        <w:t xml:space="preserve">a </w:t>
      </w:r>
      <w:r w:rsidR="0014216F">
        <w:rPr>
          <w:rFonts w:ascii="Times New Roman" w:hAnsi="Times New Roman"/>
          <w:sz w:val="24"/>
          <w:szCs w:val="24"/>
        </w:rPr>
        <w:t>obc</w:t>
      </w:r>
      <w:r w:rsidR="00797103">
        <w:rPr>
          <w:rFonts w:ascii="Times New Roman" w:hAnsi="Times New Roman"/>
          <w:sz w:val="24"/>
          <w:szCs w:val="24"/>
        </w:rPr>
        <w:t>e</w:t>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r w:rsidR="00894502" w:rsidRPr="001A6FA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4502" w:rsidRPr="001A6FA1">
        <w:rPr>
          <w:rFonts w:ascii="Times New Roman" w:hAnsi="Times New Roman"/>
          <w:sz w:val="24"/>
          <w:szCs w:val="24"/>
        </w:rPr>
        <w:t>……………….</w:t>
      </w:r>
    </w:p>
    <w:sectPr w:rsidR="00894502" w:rsidRPr="001A6FA1" w:rsidSect="0064578A">
      <w:headerReference w:type="default" r:id="rId8"/>
      <w:footerReference w:type="default" r:id="rId9"/>
      <w:footerReference w:type="first" r:id="rId10"/>
      <w:pgSz w:w="11906" w:h="16838"/>
      <w:pgMar w:top="1134" w:right="1134" w:bottom="1134" w:left="1134" w:header="0" w:footer="386" w:gutter="0"/>
      <w:cols w:space="708"/>
      <w:formProt w:val="0"/>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AB" w:rsidRDefault="001707AB" w:rsidP="00D72DD7">
      <w:pPr>
        <w:spacing w:after="0"/>
      </w:pPr>
      <w:r>
        <w:separator/>
      </w:r>
    </w:p>
  </w:endnote>
  <w:endnote w:type="continuationSeparator" w:id="0">
    <w:p w:rsidR="001707AB" w:rsidRDefault="001707AB" w:rsidP="00D72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AB" w:rsidRPr="0064578A" w:rsidRDefault="001707AB" w:rsidP="0064578A">
    <w:pPr>
      <w:pStyle w:val="Zpat"/>
      <w:pBdr>
        <w:top w:val="single" w:sz="4" w:space="1" w:color="auto"/>
      </w:pBdr>
      <w:rPr>
        <w:rFonts w:ascii="Times New Roman" w:hAnsi="Times New Roman"/>
        <w:sz w:val="18"/>
        <w:szCs w:val="18"/>
      </w:rPr>
    </w:pPr>
    <w:r>
      <w:rPr>
        <w:rFonts w:ascii="Times New Roman" w:hAnsi="Times New Roman"/>
        <w:sz w:val="18"/>
        <w:szCs w:val="18"/>
      </w:rPr>
      <w:t xml:space="preserve">SOD - </w:t>
    </w:r>
    <w:r w:rsidRPr="0064578A">
      <w:rPr>
        <w:rFonts w:ascii="Times New Roman" w:hAnsi="Times New Roman"/>
        <w:sz w:val="18"/>
        <w:szCs w:val="18"/>
      </w:rPr>
      <w:t xml:space="preserve"> „</w:t>
    </w:r>
    <w:r w:rsidR="00D03EA3">
      <w:rPr>
        <w:rFonts w:ascii="Times New Roman" w:hAnsi="Times New Roman"/>
        <w:sz w:val="18"/>
        <w:szCs w:val="18"/>
      </w:rPr>
      <w:t>Posílení sběru tříděného odpadu v</w:t>
    </w:r>
    <w:r w:rsidR="000242F4">
      <w:rPr>
        <w:rFonts w:ascii="Times New Roman" w:hAnsi="Times New Roman"/>
        <w:sz w:val="18"/>
        <w:szCs w:val="18"/>
      </w:rPr>
      <w:t> obci Mělnické Vtelno</w:t>
    </w:r>
    <w:r>
      <w:rPr>
        <w:rFonts w:ascii="Times New Roman" w:hAnsi="Times New Roman"/>
        <w:sz w:val="18"/>
        <w:szCs w:val="18"/>
      </w:rPr>
      <w:t>“</w:t>
    </w:r>
    <w:r w:rsidRPr="0064578A">
      <w:rPr>
        <w:rFonts w:ascii="Times New Roman" w:hAnsi="Times New Roman"/>
        <w:sz w:val="18"/>
        <w:szCs w:val="18"/>
      </w:rPr>
      <w:t xml:space="preserve"> </w:t>
    </w:r>
    <w:r w:rsidRPr="0064578A">
      <w:rPr>
        <w:rFonts w:ascii="Times New Roman" w:hAnsi="Times New Roman"/>
        <w:sz w:val="18"/>
        <w:szCs w:val="18"/>
      </w:rPr>
      <w:ptab w:relativeTo="margin" w:alignment="right" w:leader="none"/>
    </w:r>
    <w:r w:rsidRPr="0064578A">
      <w:rPr>
        <w:rFonts w:ascii="Times New Roman" w:hAnsi="Times New Roman"/>
        <w:sz w:val="18"/>
        <w:szCs w:val="18"/>
      </w:rPr>
      <w:t xml:space="preserve">Stránka </w:t>
    </w:r>
    <w:r w:rsidR="003603C7" w:rsidRPr="0064578A">
      <w:rPr>
        <w:rFonts w:ascii="Times New Roman" w:hAnsi="Times New Roman"/>
        <w:sz w:val="18"/>
        <w:szCs w:val="18"/>
      </w:rPr>
      <w:fldChar w:fldCharType="begin"/>
    </w:r>
    <w:r w:rsidRPr="0064578A">
      <w:rPr>
        <w:rFonts w:ascii="Times New Roman" w:hAnsi="Times New Roman"/>
        <w:sz w:val="18"/>
        <w:szCs w:val="18"/>
      </w:rPr>
      <w:instrText xml:space="preserve"> PAGE   \* MERGEFORMAT </w:instrText>
    </w:r>
    <w:r w:rsidR="003603C7" w:rsidRPr="0064578A">
      <w:rPr>
        <w:rFonts w:ascii="Times New Roman" w:hAnsi="Times New Roman"/>
        <w:sz w:val="18"/>
        <w:szCs w:val="18"/>
      </w:rPr>
      <w:fldChar w:fldCharType="separate"/>
    </w:r>
    <w:r w:rsidR="00A114B8">
      <w:rPr>
        <w:rFonts w:ascii="Times New Roman" w:hAnsi="Times New Roman"/>
        <w:noProof/>
        <w:sz w:val="18"/>
        <w:szCs w:val="18"/>
      </w:rPr>
      <w:t>2</w:t>
    </w:r>
    <w:r w:rsidR="003603C7" w:rsidRPr="0064578A">
      <w:rPr>
        <w:rFonts w:ascii="Times New Roman" w:hAnsi="Times New Roman"/>
        <w:sz w:val="18"/>
        <w:szCs w:val="18"/>
      </w:rPr>
      <w:fldChar w:fldCharType="end"/>
    </w:r>
  </w:p>
  <w:p w:rsidR="001707AB" w:rsidRDefault="001707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AB" w:rsidRPr="0064578A" w:rsidRDefault="001707AB" w:rsidP="0064578A">
    <w:pPr>
      <w:pStyle w:val="Zpat"/>
      <w:pBdr>
        <w:top w:val="single" w:sz="4" w:space="1" w:color="auto"/>
      </w:pBdr>
      <w:rPr>
        <w:rFonts w:ascii="Times New Roman" w:hAnsi="Times New Roman"/>
        <w:sz w:val="18"/>
        <w:szCs w:val="18"/>
      </w:rPr>
    </w:pPr>
    <w:r>
      <w:rPr>
        <w:rFonts w:ascii="Times New Roman" w:hAnsi="Times New Roman"/>
        <w:sz w:val="18"/>
        <w:szCs w:val="18"/>
      </w:rPr>
      <w:t xml:space="preserve">SOD - </w:t>
    </w:r>
    <w:r w:rsidRPr="0064578A">
      <w:rPr>
        <w:rFonts w:ascii="Times New Roman" w:hAnsi="Times New Roman"/>
        <w:sz w:val="18"/>
        <w:szCs w:val="18"/>
      </w:rPr>
      <w:t xml:space="preserve"> „Služební byt -  Areál Mateřské školy Klecany“</w:t>
    </w:r>
    <w:r w:rsidRPr="0064578A">
      <w:rPr>
        <w:rFonts w:ascii="Times New Roman" w:hAnsi="Times New Roman"/>
        <w:sz w:val="18"/>
        <w:szCs w:val="18"/>
      </w:rPr>
      <w:ptab w:relativeTo="margin" w:alignment="right" w:leader="none"/>
    </w:r>
    <w:r w:rsidRPr="0064578A">
      <w:rPr>
        <w:rFonts w:ascii="Times New Roman" w:hAnsi="Times New Roman"/>
        <w:sz w:val="18"/>
        <w:szCs w:val="18"/>
      </w:rPr>
      <w:t xml:space="preserve">Stránka </w:t>
    </w:r>
    <w:r w:rsidR="003603C7" w:rsidRPr="0064578A">
      <w:rPr>
        <w:rFonts w:ascii="Times New Roman" w:hAnsi="Times New Roman"/>
        <w:sz w:val="18"/>
        <w:szCs w:val="18"/>
      </w:rPr>
      <w:fldChar w:fldCharType="begin"/>
    </w:r>
    <w:r w:rsidRPr="0064578A">
      <w:rPr>
        <w:rFonts w:ascii="Times New Roman" w:hAnsi="Times New Roman"/>
        <w:sz w:val="18"/>
        <w:szCs w:val="18"/>
      </w:rPr>
      <w:instrText xml:space="preserve"> PAGE   \* MERGEFORMAT </w:instrText>
    </w:r>
    <w:r w:rsidR="003603C7" w:rsidRPr="0064578A">
      <w:rPr>
        <w:rFonts w:ascii="Times New Roman" w:hAnsi="Times New Roman"/>
        <w:sz w:val="18"/>
        <w:szCs w:val="18"/>
      </w:rPr>
      <w:fldChar w:fldCharType="separate"/>
    </w:r>
    <w:r>
      <w:rPr>
        <w:rFonts w:ascii="Times New Roman" w:hAnsi="Times New Roman"/>
        <w:noProof/>
        <w:sz w:val="18"/>
        <w:szCs w:val="18"/>
      </w:rPr>
      <w:t>1</w:t>
    </w:r>
    <w:r w:rsidR="003603C7" w:rsidRPr="0064578A">
      <w:rPr>
        <w:rFonts w:ascii="Times New Roman" w:hAnsi="Times New Roman"/>
        <w:sz w:val="18"/>
        <w:szCs w:val="18"/>
      </w:rPr>
      <w:fldChar w:fldCharType="end"/>
    </w:r>
  </w:p>
  <w:p w:rsidR="001707AB" w:rsidRPr="0064578A" w:rsidRDefault="001707AB">
    <w:pPr>
      <w:pStyle w:val="Zpa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AB" w:rsidRDefault="001707AB" w:rsidP="00D72DD7">
      <w:pPr>
        <w:spacing w:after="0"/>
      </w:pPr>
      <w:r>
        <w:separator/>
      </w:r>
    </w:p>
  </w:footnote>
  <w:footnote w:type="continuationSeparator" w:id="0">
    <w:p w:rsidR="001707AB" w:rsidRDefault="001707AB" w:rsidP="00D72D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69" w:rsidRDefault="008D5769">
    <w:pPr>
      <w:pStyle w:val="Zhlav"/>
    </w:pPr>
    <w:r>
      <w:rPr>
        <w:rFonts w:ascii="Calibri" w:hAnsi="Calibri"/>
        <w:noProof/>
        <w:lang w:eastAsia="cs-CZ"/>
      </w:rPr>
      <w:drawing>
        <wp:inline distT="0" distB="0" distL="0" distR="0" wp14:anchorId="13977934" wp14:editId="35117803">
          <wp:extent cx="2905125" cy="6762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4672" t="16444" r="6543" b="17780"/>
                  <a:stretch>
                    <a:fillRect/>
                  </a:stretch>
                </pic:blipFill>
                <pic:spPr bwMode="auto">
                  <a:xfrm>
                    <a:off x="0" y="0"/>
                    <a:ext cx="290512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A69"/>
    <w:multiLevelType w:val="multilevel"/>
    <w:tmpl w:val="7C1CC44A"/>
    <w:lvl w:ilvl="0">
      <w:start w:val="1"/>
      <w:numFmt w:val="bullet"/>
      <w:lvlText w:val=""/>
      <w:lvlJc w:val="left"/>
      <w:pPr>
        <w:ind w:left="644" w:hanging="360"/>
      </w:pPr>
      <w:rPr>
        <w:rFonts w:ascii="Symbol" w:hAnsi="Symbol" w:hint="default"/>
      </w:rPr>
    </w:lvl>
    <w:lvl w:ilvl="1">
      <w:start w:val="1"/>
      <w:numFmt w:val="decimal"/>
      <w:lvlText w:val="%1.%2."/>
      <w:lvlJc w:val="left"/>
      <w:pPr>
        <w:ind w:left="-342" w:hanging="432"/>
      </w:pPr>
      <w:rPr>
        <w:rFonts w:hint="default"/>
        <w:b/>
        <w:i w:val="0"/>
        <w:sz w:val="22"/>
        <w:szCs w:val="22"/>
      </w:rPr>
    </w:lvl>
    <w:lvl w:ilvl="2">
      <w:start w:val="1"/>
      <w:numFmt w:val="bullet"/>
      <w:lvlText w:val=""/>
      <w:lvlJc w:val="left"/>
      <w:pPr>
        <w:ind w:left="90" w:hanging="504"/>
      </w:pPr>
      <w:rPr>
        <w:rFonts w:ascii="Symbol" w:hAnsi="Symbol" w:hint="default"/>
      </w:rPr>
    </w:lvl>
    <w:lvl w:ilvl="3">
      <w:start w:val="1"/>
      <w:numFmt w:val="decimal"/>
      <w:lvlText w:val="%1.%2.%3.%4."/>
      <w:lvlJc w:val="left"/>
      <w:pPr>
        <w:ind w:left="594" w:hanging="648"/>
      </w:pPr>
    </w:lvl>
    <w:lvl w:ilvl="4">
      <w:start w:val="1"/>
      <w:numFmt w:val="decimal"/>
      <w:lvlText w:val="%1.%2.%3.%4.%5."/>
      <w:lvlJc w:val="left"/>
      <w:pPr>
        <w:ind w:left="1098" w:hanging="792"/>
      </w:pPr>
    </w:lvl>
    <w:lvl w:ilvl="5">
      <w:start w:val="1"/>
      <w:numFmt w:val="decimal"/>
      <w:lvlText w:val="%1.%2.%3.%4.%5.%6."/>
      <w:lvlJc w:val="left"/>
      <w:pPr>
        <w:ind w:left="1602" w:hanging="936"/>
      </w:pPr>
    </w:lvl>
    <w:lvl w:ilvl="6">
      <w:start w:val="1"/>
      <w:numFmt w:val="decimal"/>
      <w:lvlText w:val="%1.%2.%3.%4.%5.%6.%7."/>
      <w:lvlJc w:val="left"/>
      <w:pPr>
        <w:ind w:left="2106" w:hanging="1080"/>
      </w:pPr>
    </w:lvl>
    <w:lvl w:ilvl="7">
      <w:start w:val="1"/>
      <w:numFmt w:val="decimal"/>
      <w:lvlText w:val="%1.%2.%3.%4.%5.%6.%7.%8."/>
      <w:lvlJc w:val="left"/>
      <w:pPr>
        <w:ind w:left="2610" w:hanging="1224"/>
      </w:pPr>
    </w:lvl>
    <w:lvl w:ilvl="8">
      <w:start w:val="1"/>
      <w:numFmt w:val="decimal"/>
      <w:lvlText w:val="%1.%2.%3.%4.%5.%6.%7.%8.%9."/>
      <w:lvlJc w:val="left"/>
      <w:pPr>
        <w:ind w:left="3186" w:hanging="1440"/>
      </w:pPr>
    </w:lvl>
  </w:abstractNum>
  <w:abstractNum w:abstractNumId="1" w15:restartNumberingAfterBreak="0">
    <w:nsid w:val="02CB4B4B"/>
    <w:multiLevelType w:val="hybridMultilevel"/>
    <w:tmpl w:val="62523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4D6305E"/>
    <w:multiLevelType w:val="multilevel"/>
    <w:tmpl w:val="FFFFFFFF"/>
    <w:lvl w:ilvl="0">
      <w:start w:val="1"/>
      <w:numFmt w:val="lowerLetter"/>
      <w:lvlText w:val="%1)"/>
      <w:lvlJc w:val="left"/>
      <w:pPr>
        <w:tabs>
          <w:tab w:val="num" w:pos="705"/>
        </w:tabs>
        <w:ind w:left="705" w:hanging="360"/>
      </w:pPr>
      <w:rPr>
        <w:rFonts w:cs="Times New Roman"/>
      </w:rPr>
    </w:lvl>
    <w:lvl w:ilvl="1">
      <w:start w:val="1"/>
      <w:numFmt w:val="lowerLetter"/>
      <w:lvlText w:val="%2."/>
      <w:lvlJc w:val="left"/>
      <w:pPr>
        <w:tabs>
          <w:tab w:val="num" w:pos="1425"/>
        </w:tabs>
        <w:ind w:left="1425" w:hanging="360"/>
      </w:pPr>
      <w:rPr>
        <w:rFonts w:cs="Times New Roman"/>
      </w:rPr>
    </w:lvl>
    <w:lvl w:ilvl="2">
      <w:start w:val="1"/>
      <w:numFmt w:val="lowerRoman"/>
      <w:lvlText w:val="%3."/>
      <w:lvlJc w:val="right"/>
      <w:pPr>
        <w:tabs>
          <w:tab w:val="num" w:pos="2145"/>
        </w:tabs>
        <w:ind w:left="2145" w:hanging="180"/>
      </w:pPr>
      <w:rPr>
        <w:rFonts w:cs="Times New Roman"/>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3" w15:restartNumberingAfterBreak="0">
    <w:nsid w:val="06453757"/>
    <w:multiLevelType w:val="hybridMultilevel"/>
    <w:tmpl w:val="8216E7B4"/>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 w15:restartNumberingAfterBreak="0">
    <w:nsid w:val="076F5E89"/>
    <w:multiLevelType w:val="multilevel"/>
    <w:tmpl w:val="33324C4E"/>
    <w:lvl w:ilvl="0">
      <w:start w:val="1"/>
      <w:numFmt w:val="decimal"/>
      <w:lvlText w:val="%1."/>
      <w:lvlJc w:val="left"/>
      <w:pPr>
        <w:ind w:left="360" w:hanging="360"/>
      </w:pPr>
      <w:rPr>
        <w:rFonts w:cs="Times New Roman"/>
      </w:rPr>
    </w:lvl>
    <w:lvl w:ilvl="1">
      <w:start w:val="1"/>
      <w:numFmt w:val="lowerLetter"/>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B642EA"/>
    <w:multiLevelType w:val="hybridMultilevel"/>
    <w:tmpl w:val="B8A2C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8B3106"/>
    <w:multiLevelType w:val="hybridMultilevel"/>
    <w:tmpl w:val="CC0EE868"/>
    <w:lvl w:ilvl="0" w:tplc="04050001">
      <w:start w:val="1"/>
      <w:numFmt w:val="bullet"/>
      <w:lvlText w:val=""/>
      <w:lvlJc w:val="left"/>
      <w:pPr>
        <w:ind w:left="859" w:hanging="360"/>
      </w:pPr>
      <w:rPr>
        <w:rFonts w:ascii="Symbol" w:hAnsi="Symbol" w:hint="default"/>
      </w:rPr>
    </w:lvl>
    <w:lvl w:ilvl="1" w:tplc="04050003">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7" w15:restartNumberingAfterBreak="0">
    <w:nsid w:val="16002A8A"/>
    <w:multiLevelType w:val="multilevel"/>
    <w:tmpl w:val="7C1CC44A"/>
    <w:lvl w:ilvl="0">
      <w:start w:val="1"/>
      <w:numFmt w:val="bullet"/>
      <w:lvlText w:val=""/>
      <w:lvlJc w:val="left"/>
      <w:pPr>
        <w:ind w:left="1778" w:hanging="360"/>
      </w:pPr>
      <w:rPr>
        <w:rFonts w:ascii="Symbol" w:hAnsi="Symbol" w:hint="default"/>
      </w:rPr>
    </w:lvl>
    <w:lvl w:ilvl="1">
      <w:start w:val="1"/>
      <w:numFmt w:val="decimal"/>
      <w:lvlText w:val="%1.%2."/>
      <w:lvlJc w:val="left"/>
      <w:pPr>
        <w:ind w:left="792" w:hanging="432"/>
      </w:pPr>
      <w:rPr>
        <w:rFonts w:hint="default"/>
        <w:b/>
        <w:i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21849"/>
    <w:multiLevelType w:val="hybridMultilevel"/>
    <w:tmpl w:val="79E00776"/>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6D10AFB"/>
    <w:multiLevelType w:val="hybridMultilevel"/>
    <w:tmpl w:val="EDE85F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183763"/>
    <w:multiLevelType w:val="multilevel"/>
    <w:tmpl w:val="FFFFFFFF"/>
    <w:lvl w:ilvl="0">
      <w:start w:val="2"/>
      <w:numFmt w:val="bullet"/>
      <w:lvlText w:val="-"/>
      <w:lvlJc w:val="left"/>
      <w:pPr>
        <w:ind w:left="720" w:hanging="360"/>
      </w:pPr>
      <w:rPr>
        <w:rFonts w:ascii="Times New Roman" w:hAnsi="Times New Roman" w:hint="default"/>
        <w:color w:val="000000"/>
      </w:rPr>
    </w:lvl>
    <w:lvl w:ilvl="1">
      <w:start w:val="2"/>
      <w:numFmt w:val="bullet"/>
      <w:lvlText w:val="-"/>
      <w:lvlJc w:val="left"/>
      <w:pPr>
        <w:ind w:left="1440" w:hanging="360"/>
      </w:pPr>
      <w:rPr>
        <w:rFonts w:ascii="Times New Roman" w:hAnsi="Times New Roman" w:hint="default"/>
        <w:color w:val="000000"/>
      </w:rPr>
    </w:lvl>
    <w:lvl w:ilvl="2">
      <w:start w:val="2"/>
      <w:numFmt w:val="bullet"/>
      <w:lvlText w:val="-"/>
      <w:lvlJc w:val="left"/>
      <w:pPr>
        <w:ind w:left="2160" w:hanging="360"/>
      </w:pPr>
      <w:rPr>
        <w:rFonts w:ascii="Times New Roman" w:hAnsi="Times New Roman" w:hint="default"/>
        <w:color w:val="000000"/>
      </w:rPr>
    </w:lvl>
    <w:lvl w:ilvl="3">
      <w:start w:val="2"/>
      <w:numFmt w:val="bullet"/>
      <w:lvlText w:val="-"/>
      <w:lvlJc w:val="left"/>
      <w:pPr>
        <w:ind w:left="2880" w:hanging="360"/>
      </w:pPr>
      <w:rPr>
        <w:rFonts w:ascii="Times New Roman" w:hAnsi="Times New Roman" w:hint="default"/>
        <w:color w:val="00000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D85FB9"/>
    <w:multiLevelType w:val="hybridMultilevel"/>
    <w:tmpl w:val="F4EC9718"/>
    <w:lvl w:ilvl="0" w:tplc="990CD2E2">
      <w:start w:val="1"/>
      <w:numFmt w:val="decimal"/>
      <w:lvlText w:val="%1."/>
      <w:lvlJc w:val="left"/>
      <w:pPr>
        <w:tabs>
          <w:tab w:val="num" w:pos="360"/>
        </w:tabs>
        <w:ind w:left="360" w:hanging="360"/>
      </w:pPr>
      <w:rPr>
        <w:rFonts w:cs="Times New Roman"/>
      </w:rPr>
    </w:lvl>
    <w:lvl w:ilvl="1" w:tplc="CA4A0622" w:tentative="1">
      <w:start w:val="1"/>
      <w:numFmt w:val="lowerLetter"/>
      <w:lvlText w:val="%2."/>
      <w:lvlJc w:val="left"/>
      <w:pPr>
        <w:tabs>
          <w:tab w:val="num" w:pos="1080"/>
        </w:tabs>
        <w:ind w:left="1080" w:hanging="360"/>
      </w:pPr>
      <w:rPr>
        <w:rFonts w:cs="Times New Roman"/>
      </w:rPr>
    </w:lvl>
    <w:lvl w:ilvl="2" w:tplc="A35C7A66" w:tentative="1">
      <w:start w:val="1"/>
      <w:numFmt w:val="lowerRoman"/>
      <w:lvlText w:val="%3."/>
      <w:lvlJc w:val="right"/>
      <w:pPr>
        <w:tabs>
          <w:tab w:val="num" w:pos="1800"/>
        </w:tabs>
        <w:ind w:left="1800" w:hanging="180"/>
      </w:pPr>
      <w:rPr>
        <w:rFonts w:cs="Times New Roman"/>
      </w:rPr>
    </w:lvl>
    <w:lvl w:ilvl="3" w:tplc="3AF88560" w:tentative="1">
      <w:start w:val="1"/>
      <w:numFmt w:val="decimal"/>
      <w:lvlText w:val="%4."/>
      <w:lvlJc w:val="left"/>
      <w:pPr>
        <w:tabs>
          <w:tab w:val="num" w:pos="2520"/>
        </w:tabs>
        <w:ind w:left="2520" w:hanging="360"/>
      </w:pPr>
      <w:rPr>
        <w:rFonts w:cs="Times New Roman"/>
      </w:rPr>
    </w:lvl>
    <w:lvl w:ilvl="4" w:tplc="575AA0F2" w:tentative="1">
      <w:start w:val="1"/>
      <w:numFmt w:val="lowerLetter"/>
      <w:lvlText w:val="%5."/>
      <w:lvlJc w:val="left"/>
      <w:pPr>
        <w:tabs>
          <w:tab w:val="num" w:pos="3240"/>
        </w:tabs>
        <w:ind w:left="3240" w:hanging="360"/>
      </w:pPr>
      <w:rPr>
        <w:rFonts w:cs="Times New Roman"/>
      </w:rPr>
    </w:lvl>
    <w:lvl w:ilvl="5" w:tplc="CE66D4FA" w:tentative="1">
      <w:start w:val="1"/>
      <w:numFmt w:val="lowerRoman"/>
      <w:lvlText w:val="%6."/>
      <w:lvlJc w:val="right"/>
      <w:pPr>
        <w:tabs>
          <w:tab w:val="num" w:pos="3960"/>
        </w:tabs>
        <w:ind w:left="3960" w:hanging="180"/>
      </w:pPr>
      <w:rPr>
        <w:rFonts w:cs="Times New Roman"/>
      </w:rPr>
    </w:lvl>
    <w:lvl w:ilvl="6" w:tplc="28E41B28" w:tentative="1">
      <w:start w:val="1"/>
      <w:numFmt w:val="decimal"/>
      <w:lvlText w:val="%7."/>
      <w:lvlJc w:val="left"/>
      <w:pPr>
        <w:tabs>
          <w:tab w:val="num" w:pos="4680"/>
        </w:tabs>
        <w:ind w:left="4680" w:hanging="360"/>
      </w:pPr>
      <w:rPr>
        <w:rFonts w:cs="Times New Roman"/>
      </w:rPr>
    </w:lvl>
    <w:lvl w:ilvl="7" w:tplc="27FC677A" w:tentative="1">
      <w:start w:val="1"/>
      <w:numFmt w:val="lowerLetter"/>
      <w:lvlText w:val="%8."/>
      <w:lvlJc w:val="left"/>
      <w:pPr>
        <w:tabs>
          <w:tab w:val="num" w:pos="5400"/>
        </w:tabs>
        <w:ind w:left="5400" w:hanging="360"/>
      </w:pPr>
      <w:rPr>
        <w:rFonts w:cs="Times New Roman"/>
      </w:rPr>
    </w:lvl>
    <w:lvl w:ilvl="8" w:tplc="43D0EBB6"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8F00DF"/>
    <w:multiLevelType w:val="hybridMultilevel"/>
    <w:tmpl w:val="30FE0B24"/>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1F787C64"/>
    <w:multiLevelType w:val="hybridMultilevel"/>
    <w:tmpl w:val="A5763FC4"/>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29A5616B"/>
    <w:multiLevelType w:val="hybridMultilevel"/>
    <w:tmpl w:val="CA4C4E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7C5150"/>
    <w:multiLevelType w:val="hybridMultilevel"/>
    <w:tmpl w:val="728A7BE8"/>
    <w:lvl w:ilvl="0" w:tplc="8090B0EE">
      <w:start w:val="1"/>
      <w:numFmt w:val="decimal"/>
      <w:lvlText w:val="%1."/>
      <w:lvlJc w:val="left"/>
      <w:pPr>
        <w:tabs>
          <w:tab w:val="num" w:pos="360"/>
        </w:tabs>
        <w:ind w:left="360" w:hanging="360"/>
      </w:pPr>
      <w:rPr>
        <w:rFonts w:cs="Times New Roman"/>
      </w:rPr>
    </w:lvl>
    <w:lvl w:ilvl="1" w:tplc="2B884DFA">
      <w:start w:val="1"/>
      <w:numFmt w:val="bullet"/>
      <w:lvlText w:val=""/>
      <w:lvlJc w:val="left"/>
      <w:pPr>
        <w:tabs>
          <w:tab w:val="num" w:pos="1080"/>
        </w:tabs>
        <w:ind w:left="1080" w:hanging="360"/>
      </w:pPr>
      <w:rPr>
        <w:rFonts w:ascii="Symbol" w:hAnsi="Symbol" w:hint="default"/>
      </w:rPr>
    </w:lvl>
    <w:lvl w:ilvl="2" w:tplc="CA022ABA" w:tentative="1">
      <w:start w:val="1"/>
      <w:numFmt w:val="lowerRoman"/>
      <w:lvlText w:val="%3."/>
      <w:lvlJc w:val="right"/>
      <w:pPr>
        <w:tabs>
          <w:tab w:val="num" w:pos="1800"/>
        </w:tabs>
        <w:ind w:left="1800" w:hanging="180"/>
      </w:pPr>
      <w:rPr>
        <w:rFonts w:cs="Times New Roman"/>
      </w:rPr>
    </w:lvl>
    <w:lvl w:ilvl="3" w:tplc="6E26478C" w:tentative="1">
      <w:start w:val="1"/>
      <w:numFmt w:val="decimal"/>
      <w:lvlText w:val="%4."/>
      <w:lvlJc w:val="left"/>
      <w:pPr>
        <w:tabs>
          <w:tab w:val="num" w:pos="2520"/>
        </w:tabs>
        <w:ind w:left="2520" w:hanging="360"/>
      </w:pPr>
      <w:rPr>
        <w:rFonts w:cs="Times New Roman"/>
      </w:rPr>
    </w:lvl>
    <w:lvl w:ilvl="4" w:tplc="42C2717E" w:tentative="1">
      <w:start w:val="1"/>
      <w:numFmt w:val="lowerLetter"/>
      <w:lvlText w:val="%5."/>
      <w:lvlJc w:val="left"/>
      <w:pPr>
        <w:tabs>
          <w:tab w:val="num" w:pos="3240"/>
        </w:tabs>
        <w:ind w:left="3240" w:hanging="360"/>
      </w:pPr>
      <w:rPr>
        <w:rFonts w:cs="Times New Roman"/>
      </w:rPr>
    </w:lvl>
    <w:lvl w:ilvl="5" w:tplc="5B90287C" w:tentative="1">
      <w:start w:val="1"/>
      <w:numFmt w:val="lowerRoman"/>
      <w:lvlText w:val="%6."/>
      <w:lvlJc w:val="right"/>
      <w:pPr>
        <w:tabs>
          <w:tab w:val="num" w:pos="3960"/>
        </w:tabs>
        <w:ind w:left="3960" w:hanging="180"/>
      </w:pPr>
      <w:rPr>
        <w:rFonts w:cs="Times New Roman"/>
      </w:rPr>
    </w:lvl>
    <w:lvl w:ilvl="6" w:tplc="8C0EA0DE" w:tentative="1">
      <w:start w:val="1"/>
      <w:numFmt w:val="decimal"/>
      <w:lvlText w:val="%7."/>
      <w:lvlJc w:val="left"/>
      <w:pPr>
        <w:tabs>
          <w:tab w:val="num" w:pos="4680"/>
        </w:tabs>
        <w:ind w:left="4680" w:hanging="360"/>
      </w:pPr>
      <w:rPr>
        <w:rFonts w:cs="Times New Roman"/>
      </w:rPr>
    </w:lvl>
    <w:lvl w:ilvl="7" w:tplc="09460892" w:tentative="1">
      <w:start w:val="1"/>
      <w:numFmt w:val="lowerLetter"/>
      <w:lvlText w:val="%8."/>
      <w:lvlJc w:val="left"/>
      <w:pPr>
        <w:tabs>
          <w:tab w:val="num" w:pos="5400"/>
        </w:tabs>
        <w:ind w:left="5400" w:hanging="360"/>
      </w:pPr>
      <w:rPr>
        <w:rFonts w:cs="Times New Roman"/>
      </w:rPr>
    </w:lvl>
    <w:lvl w:ilvl="8" w:tplc="49A6E5B0" w:tentative="1">
      <w:start w:val="1"/>
      <w:numFmt w:val="lowerRoman"/>
      <w:lvlText w:val="%9."/>
      <w:lvlJc w:val="right"/>
      <w:pPr>
        <w:tabs>
          <w:tab w:val="num" w:pos="6120"/>
        </w:tabs>
        <w:ind w:left="6120" w:hanging="180"/>
      </w:pPr>
      <w:rPr>
        <w:rFonts w:cs="Times New Roman"/>
      </w:rPr>
    </w:lvl>
  </w:abstractNum>
  <w:abstractNum w:abstractNumId="16" w15:restartNumberingAfterBreak="0">
    <w:nsid w:val="33353F64"/>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3DA6107"/>
    <w:multiLevelType w:val="hybridMultilevel"/>
    <w:tmpl w:val="C6EE366C"/>
    <w:lvl w:ilvl="0" w:tplc="C9AAF894">
      <w:start w:val="1"/>
      <w:numFmt w:val="decimal"/>
      <w:lvlText w:val="%1."/>
      <w:lvlJc w:val="left"/>
      <w:pPr>
        <w:tabs>
          <w:tab w:val="num" w:pos="360"/>
        </w:tabs>
        <w:ind w:left="360" w:hanging="360"/>
      </w:pPr>
      <w:rPr>
        <w:rFonts w:ascii="Times New Roman" w:hAnsi="Times New Roman" w:cs="Times New Roman" w:hint="default"/>
        <w:sz w:val="24"/>
        <w:szCs w:val="24"/>
      </w:rPr>
    </w:lvl>
    <w:lvl w:ilvl="1" w:tplc="E95AD258">
      <w:start w:val="1"/>
      <w:numFmt w:val="lowerLetter"/>
      <w:lvlText w:val="%2)"/>
      <w:lvlJc w:val="left"/>
      <w:pPr>
        <w:tabs>
          <w:tab w:val="num" w:pos="1080"/>
        </w:tabs>
        <w:ind w:left="1080" w:hanging="360"/>
      </w:pPr>
      <w:rPr>
        <w:rFonts w:cs="Times New Roman"/>
      </w:rPr>
    </w:lvl>
    <w:lvl w:ilvl="2" w:tplc="109458A8">
      <w:start w:val="1"/>
      <w:numFmt w:val="decimal"/>
      <w:lvlText w:val="%3."/>
      <w:lvlJc w:val="left"/>
      <w:pPr>
        <w:tabs>
          <w:tab w:val="num" w:pos="1980"/>
        </w:tabs>
        <w:ind w:left="1980" w:hanging="360"/>
      </w:pPr>
      <w:rPr>
        <w:rFonts w:cs="Times New Roman"/>
      </w:rPr>
    </w:lvl>
    <w:lvl w:ilvl="3" w:tplc="ACD61EFA" w:tentative="1">
      <w:start w:val="1"/>
      <w:numFmt w:val="decimal"/>
      <w:lvlText w:val="%4."/>
      <w:lvlJc w:val="left"/>
      <w:pPr>
        <w:tabs>
          <w:tab w:val="num" w:pos="2520"/>
        </w:tabs>
        <w:ind w:left="2520" w:hanging="360"/>
      </w:pPr>
      <w:rPr>
        <w:rFonts w:cs="Times New Roman"/>
      </w:rPr>
    </w:lvl>
    <w:lvl w:ilvl="4" w:tplc="AE0EDCCC" w:tentative="1">
      <w:start w:val="1"/>
      <w:numFmt w:val="lowerLetter"/>
      <w:lvlText w:val="%5."/>
      <w:lvlJc w:val="left"/>
      <w:pPr>
        <w:tabs>
          <w:tab w:val="num" w:pos="3240"/>
        </w:tabs>
        <w:ind w:left="3240" w:hanging="360"/>
      </w:pPr>
      <w:rPr>
        <w:rFonts w:cs="Times New Roman"/>
      </w:rPr>
    </w:lvl>
    <w:lvl w:ilvl="5" w:tplc="14E4DE94" w:tentative="1">
      <w:start w:val="1"/>
      <w:numFmt w:val="lowerRoman"/>
      <w:lvlText w:val="%6."/>
      <w:lvlJc w:val="right"/>
      <w:pPr>
        <w:tabs>
          <w:tab w:val="num" w:pos="3960"/>
        </w:tabs>
        <w:ind w:left="3960" w:hanging="180"/>
      </w:pPr>
      <w:rPr>
        <w:rFonts w:cs="Times New Roman"/>
      </w:rPr>
    </w:lvl>
    <w:lvl w:ilvl="6" w:tplc="4CEEDB48" w:tentative="1">
      <w:start w:val="1"/>
      <w:numFmt w:val="decimal"/>
      <w:lvlText w:val="%7."/>
      <w:lvlJc w:val="left"/>
      <w:pPr>
        <w:tabs>
          <w:tab w:val="num" w:pos="4680"/>
        </w:tabs>
        <w:ind w:left="4680" w:hanging="360"/>
      </w:pPr>
      <w:rPr>
        <w:rFonts w:cs="Times New Roman"/>
      </w:rPr>
    </w:lvl>
    <w:lvl w:ilvl="7" w:tplc="FBAC8828" w:tentative="1">
      <w:start w:val="1"/>
      <w:numFmt w:val="lowerLetter"/>
      <w:lvlText w:val="%8."/>
      <w:lvlJc w:val="left"/>
      <w:pPr>
        <w:tabs>
          <w:tab w:val="num" w:pos="5400"/>
        </w:tabs>
        <w:ind w:left="5400" w:hanging="360"/>
      </w:pPr>
      <w:rPr>
        <w:rFonts w:cs="Times New Roman"/>
      </w:rPr>
    </w:lvl>
    <w:lvl w:ilvl="8" w:tplc="112ABBA4" w:tentative="1">
      <w:start w:val="1"/>
      <w:numFmt w:val="lowerRoman"/>
      <w:lvlText w:val="%9."/>
      <w:lvlJc w:val="right"/>
      <w:pPr>
        <w:tabs>
          <w:tab w:val="num" w:pos="6120"/>
        </w:tabs>
        <w:ind w:left="6120" w:hanging="180"/>
      </w:pPr>
      <w:rPr>
        <w:rFonts w:cs="Times New Roman"/>
      </w:rPr>
    </w:lvl>
  </w:abstractNum>
  <w:abstractNum w:abstractNumId="18" w15:restartNumberingAfterBreak="0">
    <w:nsid w:val="35D444DE"/>
    <w:multiLevelType w:val="hybridMultilevel"/>
    <w:tmpl w:val="32044612"/>
    <w:lvl w:ilvl="0" w:tplc="0405000F">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2B3D3D"/>
    <w:multiLevelType w:val="hybridMultilevel"/>
    <w:tmpl w:val="BAA014C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A10346"/>
    <w:multiLevelType w:val="hybridMultilevel"/>
    <w:tmpl w:val="812E2D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1E1FB6"/>
    <w:multiLevelType w:val="multilevel"/>
    <w:tmpl w:val="A5762380"/>
    <w:lvl w:ilvl="0">
      <w:start w:val="1"/>
      <w:numFmt w:val="bullet"/>
      <w:lvlText w:val=""/>
      <w:lvlJc w:val="left"/>
      <w:pPr>
        <w:ind w:left="927" w:hanging="360"/>
      </w:pPr>
      <w:rPr>
        <w:rFonts w:ascii="Symbol" w:hAnsi="Symbol" w:hint="default"/>
        <w:color w:val="000000"/>
      </w:rPr>
    </w:lvl>
    <w:lvl w:ilvl="1">
      <w:start w:val="2"/>
      <w:numFmt w:val="bullet"/>
      <w:lvlText w:val="-"/>
      <w:lvlJc w:val="left"/>
      <w:pPr>
        <w:ind w:left="1647" w:hanging="360"/>
      </w:pPr>
      <w:rPr>
        <w:rFonts w:ascii="Times New Roman" w:hAnsi="Times New Roman" w:hint="default"/>
        <w:color w:val="000000"/>
      </w:rPr>
    </w:lvl>
    <w:lvl w:ilvl="2">
      <w:start w:val="2"/>
      <w:numFmt w:val="bullet"/>
      <w:lvlText w:val="-"/>
      <w:lvlJc w:val="left"/>
      <w:pPr>
        <w:ind w:left="2367" w:hanging="360"/>
      </w:pPr>
      <w:rPr>
        <w:rFonts w:ascii="Times New Roman" w:hAnsi="Times New Roman" w:hint="default"/>
        <w:color w:val="000000"/>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40B52940"/>
    <w:multiLevelType w:val="hybridMultilevel"/>
    <w:tmpl w:val="2CE21FF0"/>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40D32E16"/>
    <w:multiLevelType w:val="hybridMultilevel"/>
    <w:tmpl w:val="92229E42"/>
    <w:lvl w:ilvl="0" w:tplc="099C0F0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5C55BF4"/>
    <w:multiLevelType w:val="hybridMultilevel"/>
    <w:tmpl w:val="F08CF1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171180B"/>
    <w:multiLevelType w:val="hybridMultilevel"/>
    <w:tmpl w:val="219CA510"/>
    <w:lvl w:ilvl="0" w:tplc="E95AD258">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12267D"/>
    <w:multiLevelType w:val="hybridMultilevel"/>
    <w:tmpl w:val="AAAE6E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74DB0"/>
    <w:multiLevelType w:val="singleLevel"/>
    <w:tmpl w:val="E6F6267A"/>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8" w15:restartNumberingAfterBreak="0">
    <w:nsid w:val="59794B08"/>
    <w:multiLevelType w:val="hybridMultilevel"/>
    <w:tmpl w:val="96BE7C8C"/>
    <w:lvl w:ilvl="0" w:tplc="04050001">
      <w:start w:val="1"/>
      <w:numFmt w:val="bullet"/>
      <w:lvlText w:val=""/>
      <w:lvlJc w:val="left"/>
      <w:pPr>
        <w:ind w:left="859" w:hanging="360"/>
      </w:pPr>
      <w:rPr>
        <w:rFonts w:ascii="Symbol" w:hAnsi="Symbol" w:hint="default"/>
      </w:rPr>
    </w:lvl>
    <w:lvl w:ilvl="1" w:tplc="04050003">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29" w15:restartNumberingAfterBreak="0">
    <w:nsid w:val="615D7E88"/>
    <w:multiLevelType w:val="hybridMultilevel"/>
    <w:tmpl w:val="00F4F93A"/>
    <w:lvl w:ilvl="0" w:tplc="4C7A5D4E">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28D7FB8"/>
    <w:multiLevelType w:val="hybridMultilevel"/>
    <w:tmpl w:val="FA36A13E"/>
    <w:lvl w:ilvl="0" w:tplc="9072FBA4">
      <w:start w:val="1"/>
      <w:numFmt w:val="decimal"/>
      <w:lvlText w:val="%1."/>
      <w:lvlJc w:val="left"/>
      <w:pPr>
        <w:tabs>
          <w:tab w:val="num" w:pos="360"/>
        </w:tabs>
        <w:ind w:left="360" w:hanging="360"/>
      </w:pPr>
      <w:rPr>
        <w:rFonts w:cs="Times New Roman"/>
      </w:rPr>
    </w:lvl>
    <w:lvl w:ilvl="1" w:tplc="57CCC8FC" w:tentative="1">
      <w:start w:val="1"/>
      <w:numFmt w:val="lowerLetter"/>
      <w:lvlText w:val="%2."/>
      <w:lvlJc w:val="left"/>
      <w:pPr>
        <w:tabs>
          <w:tab w:val="num" w:pos="1080"/>
        </w:tabs>
        <w:ind w:left="1080" w:hanging="360"/>
      </w:pPr>
      <w:rPr>
        <w:rFonts w:cs="Times New Roman"/>
      </w:rPr>
    </w:lvl>
    <w:lvl w:ilvl="2" w:tplc="1158BDF6" w:tentative="1">
      <w:start w:val="1"/>
      <w:numFmt w:val="lowerRoman"/>
      <w:lvlText w:val="%3."/>
      <w:lvlJc w:val="right"/>
      <w:pPr>
        <w:tabs>
          <w:tab w:val="num" w:pos="1800"/>
        </w:tabs>
        <w:ind w:left="1800" w:hanging="180"/>
      </w:pPr>
      <w:rPr>
        <w:rFonts w:cs="Times New Roman"/>
      </w:rPr>
    </w:lvl>
    <w:lvl w:ilvl="3" w:tplc="40428E8A" w:tentative="1">
      <w:start w:val="1"/>
      <w:numFmt w:val="decimal"/>
      <w:lvlText w:val="%4."/>
      <w:lvlJc w:val="left"/>
      <w:pPr>
        <w:tabs>
          <w:tab w:val="num" w:pos="2520"/>
        </w:tabs>
        <w:ind w:left="2520" w:hanging="360"/>
      </w:pPr>
      <w:rPr>
        <w:rFonts w:cs="Times New Roman"/>
      </w:rPr>
    </w:lvl>
    <w:lvl w:ilvl="4" w:tplc="C6623A98" w:tentative="1">
      <w:start w:val="1"/>
      <w:numFmt w:val="lowerLetter"/>
      <w:lvlText w:val="%5."/>
      <w:lvlJc w:val="left"/>
      <w:pPr>
        <w:tabs>
          <w:tab w:val="num" w:pos="3240"/>
        </w:tabs>
        <w:ind w:left="3240" w:hanging="360"/>
      </w:pPr>
      <w:rPr>
        <w:rFonts w:cs="Times New Roman"/>
      </w:rPr>
    </w:lvl>
    <w:lvl w:ilvl="5" w:tplc="674E79BA" w:tentative="1">
      <w:start w:val="1"/>
      <w:numFmt w:val="lowerRoman"/>
      <w:lvlText w:val="%6."/>
      <w:lvlJc w:val="right"/>
      <w:pPr>
        <w:tabs>
          <w:tab w:val="num" w:pos="3960"/>
        </w:tabs>
        <w:ind w:left="3960" w:hanging="180"/>
      </w:pPr>
      <w:rPr>
        <w:rFonts w:cs="Times New Roman"/>
      </w:rPr>
    </w:lvl>
    <w:lvl w:ilvl="6" w:tplc="77C67924" w:tentative="1">
      <w:start w:val="1"/>
      <w:numFmt w:val="decimal"/>
      <w:lvlText w:val="%7."/>
      <w:lvlJc w:val="left"/>
      <w:pPr>
        <w:tabs>
          <w:tab w:val="num" w:pos="4680"/>
        </w:tabs>
        <w:ind w:left="4680" w:hanging="360"/>
      </w:pPr>
      <w:rPr>
        <w:rFonts w:cs="Times New Roman"/>
      </w:rPr>
    </w:lvl>
    <w:lvl w:ilvl="7" w:tplc="C15EA470" w:tentative="1">
      <w:start w:val="1"/>
      <w:numFmt w:val="lowerLetter"/>
      <w:lvlText w:val="%8."/>
      <w:lvlJc w:val="left"/>
      <w:pPr>
        <w:tabs>
          <w:tab w:val="num" w:pos="5400"/>
        </w:tabs>
        <w:ind w:left="5400" w:hanging="360"/>
      </w:pPr>
      <w:rPr>
        <w:rFonts w:cs="Times New Roman"/>
      </w:rPr>
    </w:lvl>
    <w:lvl w:ilvl="8" w:tplc="CF604770" w:tentative="1">
      <w:start w:val="1"/>
      <w:numFmt w:val="lowerRoman"/>
      <w:lvlText w:val="%9."/>
      <w:lvlJc w:val="right"/>
      <w:pPr>
        <w:tabs>
          <w:tab w:val="num" w:pos="6120"/>
        </w:tabs>
        <w:ind w:left="6120" w:hanging="180"/>
      </w:pPr>
      <w:rPr>
        <w:rFonts w:cs="Times New Roman"/>
      </w:rPr>
    </w:lvl>
  </w:abstractNum>
  <w:abstractNum w:abstractNumId="31" w15:restartNumberingAfterBreak="0">
    <w:nsid w:val="64237072"/>
    <w:multiLevelType w:val="hybridMultilevel"/>
    <w:tmpl w:val="56A43B3A"/>
    <w:lvl w:ilvl="0" w:tplc="04050017">
      <w:start w:val="1"/>
      <w:numFmt w:val="lowerLetter"/>
      <w:lvlText w:val="%1)"/>
      <w:lvlJc w:val="left"/>
      <w:pPr>
        <w:tabs>
          <w:tab w:val="num" w:pos="1080"/>
        </w:tabs>
        <w:ind w:left="1080" w:hanging="360"/>
      </w:pPr>
      <w:rPr>
        <w:rFonts w:cs="Times New Roman"/>
      </w:rPr>
    </w:lvl>
    <w:lvl w:ilvl="1" w:tplc="0405000F">
      <w:start w:val="1"/>
      <w:numFmt w:val="decimal"/>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4747593"/>
    <w:multiLevelType w:val="hybridMultilevel"/>
    <w:tmpl w:val="B136E1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716F08"/>
    <w:multiLevelType w:val="hybridMultilevel"/>
    <w:tmpl w:val="C9D463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6A87743"/>
    <w:multiLevelType w:val="multilevel"/>
    <w:tmpl w:val="0ED2F2EC"/>
    <w:lvl w:ilvl="0">
      <w:start w:val="1"/>
      <w:numFmt w:val="decimal"/>
      <w:lvlText w:val="%1)"/>
      <w:lvlJc w:val="left"/>
      <w:pPr>
        <w:ind w:left="1778" w:hanging="360"/>
      </w:pPr>
      <w:rPr>
        <w:rFonts w:hint="default"/>
      </w:rPr>
    </w:lvl>
    <w:lvl w:ilvl="1">
      <w:start w:val="1"/>
      <w:numFmt w:val="decimal"/>
      <w:lvlText w:val="%1.%2."/>
      <w:lvlJc w:val="left"/>
      <w:pPr>
        <w:ind w:left="792" w:hanging="432"/>
      </w:pPr>
      <w:rPr>
        <w:rFonts w:hint="default"/>
        <w:b/>
        <w:i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EB436C"/>
    <w:multiLevelType w:val="hybridMultilevel"/>
    <w:tmpl w:val="792AC9D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6A93545D"/>
    <w:multiLevelType w:val="multilevel"/>
    <w:tmpl w:val="22D48200"/>
    <w:lvl w:ilvl="0">
      <w:start w:val="1"/>
      <w:numFmt w:val="lowerLetter"/>
      <w:lvlText w:val="%1)"/>
      <w:lvlJc w:val="left"/>
      <w:pPr>
        <w:ind w:left="717" w:hanging="360"/>
      </w:pPr>
    </w:lvl>
    <w:lvl w:ilvl="1">
      <w:start w:val="1"/>
      <w:numFmt w:val="lowerLetter"/>
      <w:lvlText w:val="%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7" w15:restartNumberingAfterBreak="0">
    <w:nsid w:val="6B57487D"/>
    <w:multiLevelType w:val="hybridMultilevel"/>
    <w:tmpl w:val="348A12E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060D91"/>
    <w:multiLevelType w:val="multilevel"/>
    <w:tmpl w:val="3D7299A8"/>
    <w:lvl w:ilvl="0">
      <w:start w:val="1"/>
      <w:numFmt w:val="bullet"/>
      <w:lvlText w:val=""/>
      <w:lvlJc w:val="left"/>
      <w:pPr>
        <w:ind w:left="720" w:hanging="360"/>
      </w:pPr>
      <w:rPr>
        <w:rFonts w:ascii="Symbol" w:hAnsi="Symbol" w:hint="default"/>
        <w:color w:val="000000"/>
      </w:rPr>
    </w:lvl>
    <w:lvl w:ilvl="1">
      <w:start w:val="2"/>
      <w:numFmt w:val="bullet"/>
      <w:lvlText w:val="-"/>
      <w:lvlJc w:val="left"/>
      <w:pPr>
        <w:ind w:left="1440" w:hanging="360"/>
      </w:pPr>
      <w:rPr>
        <w:rFonts w:ascii="Times New Roman" w:hAnsi="Times New Roman" w:hint="default"/>
        <w:color w:val="00000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F5494A"/>
    <w:multiLevelType w:val="hybridMultilevel"/>
    <w:tmpl w:val="BC186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5618F2"/>
    <w:multiLevelType w:val="hybridMultilevel"/>
    <w:tmpl w:val="5A3059D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74B42F2"/>
    <w:multiLevelType w:val="multilevel"/>
    <w:tmpl w:val="FFFFFFFF"/>
    <w:lvl w:ilvl="0">
      <w:start w:val="2"/>
      <w:numFmt w:val="bullet"/>
      <w:lvlText w:val="-"/>
      <w:lvlJc w:val="left"/>
      <w:pPr>
        <w:ind w:left="927" w:hanging="360"/>
      </w:pPr>
      <w:rPr>
        <w:rFonts w:ascii="Times New Roman" w:hAnsi="Times New Roman" w:hint="default"/>
        <w:color w:val="000000"/>
      </w:rPr>
    </w:lvl>
    <w:lvl w:ilvl="1">
      <w:start w:val="2"/>
      <w:numFmt w:val="bullet"/>
      <w:lvlText w:val="-"/>
      <w:lvlJc w:val="left"/>
      <w:pPr>
        <w:ind w:left="1647" w:hanging="360"/>
      </w:pPr>
      <w:rPr>
        <w:rFonts w:ascii="Times New Roman" w:hAnsi="Times New Roman" w:hint="default"/>
        <w:color w:val="000000"/>
      </w:rPr>
    </w:lvl>
    <w:lvl w:ilvl="2">
      <w:start w:val="2"/>
      <w:numFmt w:val="bullet"/>
      <w:lvlText w:val="-"/>
      <w:lvlJc w:val="left"/>
      <w:pPr>
        <w:ind w:left="2367" w:hanging="360"/>
      </w:pPr>
      <w:rPr>
        <w:rFonts w:ascii="Times New Roman" w:hAnsi="Times New Roman" w:hint="default"/>
        <w:color w:val="000000"/>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42" w15:restartNumberingAfterBreak="0">
    <w:nsid w:val="7ADD3439"/>
    <w:multiLevelType w:val="hybridMultilevel"/>
    <w:tmpl w:val="814A936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BE0215A"/>
    <w:multiLevelType w:val="hybridMultilevel"/>
    <w:tmpl w:val="D3CA8EF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C6F701E"/>
    <w:multiLevelType w:val="hybridMultilevel"/>
    <w:tmpl w:val="E284A1F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8"/>
  </w:num>
  <w:num w:numId="3">
    <w:abstractNumId w:val="41"/>
  </w:num>
  <w:num w:numId="4">
    <w:abstractNumId w:val="10"/>
  </w:num>
  <w:num w:numId="5">
    <w:abstractNumId w:val="36"/>
  </w:num>
  <w:num w:numId="6">
    <w:abstractNumId w:val="28"/>
  </w:num>
  <w:num w:numId="7">
    <w:abstractNumId w:val="13"/>
  </w:num>
  <w:num w:numId="8">
    <w:abstractNumId w:val="4"/>
  </w:num>
  <w:num w:numId="9">
    <w:abstractNumId w:val="6"/>
  </w:num>
  <w:num w:numId="10">
    <w:abstractNumId w:val="5"/>
  </w:num>
  <w:num w:numId="11">
    <w:abstractNumId w:val="21"/>
  </w:num>
  <w:num w:numId="12">
    <w:abstractNumId w:val="9"/>
  </w:num>
  <w:num w:numId="13">
    <w:abstractNumId w:val="38"/>
  </w:num>
  <w:num w:numId="14">
    <w:abstractNumId w:val="26"/>
  </w:num>
  <w:num w:numId="15">
    <w:abstractNumId w:val="29"/>
  </w:num>
  <w:num w:numId="16">
    <w:abstractNumId w:val="2"/>
  </w:num>
  <w:num w:numId="17">
    <w:abstractNumId w:val="22"/>
  </w:num>
  <w:num w:numId="18">
    <w:abstractNumId w:val="15"/>
  </w:num>
  <w:num w:numId="19">
    <w:abstractNumId w:val="17"/>
  </w:num>
  <w:num w:numId="20">
    <w:abstractNumId w:val="14"/>
  </w:num>
  <w:num w:numId="21">
    <w:abstractNumId w:val="25"/>
  </w:num>
  <w:num w:numId="22">
    <w:abstractNumId w:val="7"/>
  </w:num>
  <w:num w:numId="23">
    <w:abstractNumId w:val="35"/>
  </w:num>
  <w:num w:numId="24">
    <w:abstractNumId w:val="0"/>
  </w:num>
  <w:num w:numId="25">
    <w:abstractNumId w:val="30"/>
  </w:num>
  <w:num w:numId="26">
    <w:abstractNumId w:val="44"/>
  </w:num>
  <w:num w:numId="27">
    <w:abstractNumId w:val="42"/>
  </w:num>
  <w:num w:numId="28">
    <w:abstractNumId w:val="27"/>
  </w:num>
  <w:num w:numId="29">
    <w:abstractNumId w:val="16"/>
  </w:num>
  <w:num w:numId="30">
    <w:abstractNumId w:val="37"/>
  </w:num>
  <w:num w:numId="31">
    <w:abstractNumId w:val="43"/>
  </w:num>
  <w:num w:numId="32">
    <w:abstractNumId w:val="18"/>
  </w:num>
  <w:num w:numId="33">
    <w:abstractNumId w:val="31"/>
  </w:num>
  <w:num w:numId="34">
    <w:abstractNumId w:val="20"/>
  </w:num>
  <w:num w:numId="35">
    <w:abstractNumId w:val="19"/>
  </w:num>
  <w:num w:numId="36">
    <w:abstractNumId w:val="40"/>
  </w:num>
  <w:num w:numId="37">
    <w:abstractNumId w:val="33"/>
  </w:num>
  <w:num w:numId="38">
    <w:abstractNumId w:val="23"/>
  </w:num>
  <w:num w:numId="39">
    <w:abstractNumId w:val="12"/>
  </w:num>
  <w:num w:numId="40">
    <w:abstractNumId w:val="32"/>
  </w:num>
  <w:num w:numId="41">
    <w:abstractNumId w:val="24"/>
  </w:num>
  <w:num w:numId="42">
    <w:abstractNumId w:val="1"/>
  </w:num>
  <w:num w:numId="43">
    <w:abstractNumId w:val="39"/>
  </w:num>
  <w:num w:numId="44">
    <w:abstractNumId w:val="3"/>
  </w:num>
  <w:num w:numId="45">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9"/>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A4739B"/>
    <w:rsid w:val="00000DF9"/>
    <w:rsid w:val="00001B4B"/>
    <w:rsid w:val="000110D4"/>
    <w:rsid w:val="00022E4E"/>
    <w:rsid w:val="000242F4"/>
    <w:rsid w:val="000248B6"/>
    <w:rsid w:val="000255D3"/>
    <w:rsid w:val="0002638D"/>
    <w:rsid w:val="000271BC"/>
    <w:rsid w:val="000342BA"/>
    <w:rsid w:val="00035244"/>
    <w:rsid w:val="000365D0"/>
    <w:rsid w:val="0004243D"/>
    <w:rsid w:val="000518E2"/>
    <w:rsid w:val="00053B4B"/>
    <w:rsid w:val="000633ED"/>
    <w:rsid w:val="00064BFF"/>
    <w:rsid w:val="0006769D"/>
    <w:rsid w:val="0007403D"/>
    <w:rsid w:val="00091FB2"/>
    <w:rsid w:val="00094E1A"/>
    <w:rsid w:val="00097FCB"/>
    <w:rsid w:val="000A75F1"/>
    <w:rsid w:val="000C40DD"/>
    <w:rsid w:val="000D2549"/>
    <w:rsid w:val="000D6C46"/>
    <w:rsid w:val="000E7BBF"/>
    <w:rsid w:val="0011121D"/>
    <w:rsid w:val="00115A30"/>
    <w:rsid w:val="0012017E"/>
    <w:rsid w:val="0012393B"/>
    <w:rsid w:val="00130C23"/>
    <w:rsid w:val="0013485D"/>
    <w:rsid w:val="0014216F"/>
    <w:rsid w:val="00160837"/>
    <w:rsid w:val="00160F19"/>
    <w:rsid w:val="00165259"/>
    <w:rsid w:val="00166D21"/>
    <w:rsid w:val="001707AB"/>
    <w:rsid w:val="001A45A1"/>
    <w:rsid w:val="001A6FA1"/>
    <w:rsid w:val="001B4A05"/>
    <w:rsid w:val="001B6CD4"/>
    <w:rsid w:val="001C6118"/>
    <w:rsid w:val="001D0E26"/>
    <w:rsid w:val="001D4C81"/>
    <w:rsid w:val="001D686C"/>
    <w:rsid w:val="001E0B75"/>
    <w:rsid w:val="001E6451"/>
    <w:rsid w:val="001E65C0"/>
    <w:rsid w:val="002023E8"/>
    <w:rsid w:val="00206D91"/>
    <w:rsid w:val="002076F7"/>
    <w:rsid w:val="002315A0"/>
    <w:rsid w:val="002547D4"/>
    <w:rsid w:val="002608D6"/>
    <w:rsid w:val="002649D0"/>
    <w:rsid w:val="00264EF3"/>
    <w:rsid w:val="00265308"/>
    <w:rsid w:val="00266846"/>
    <w:rsid w:val="00267EB7"/>
    <w:rsid w:val="0027645D"/>
    <w:rsid w:val="00283FD1"/>
    <w:rsid w:val="00286791"/>
    <w:rsid w:val="00295E0D"/>
    <w:rsid w:val="002A1074"/>
    <w:rsid w:val="002A46A4"/>
    <w:rsid w:val="002A5C7E"/>
    <w:rsid w:val="002B4468"/>
    <w:rsid w:val="002B487B"/>
    <w:rsid w:val="002B488A"/>
    <w:rsid w:val="002C0918"/>
    <w:rsid w:val="002D49F3"/>
    <w:rsid w:val="002E4137"/>
    <w:rsid w:val="002E4C86"/>
    <w:rsid w:val="002E63D6"/>
    <w:rsid w:val="002F2333"/>
    <w:rsid w:val="00321D61"/>
    <w:rsid w:val="00323CCE"/>
    <w:rsid w:val="0032649F"/>
    <w:rsid w:val="00333D72"/>
    <w:rsid w:val="00341E6D"/>
    <w:rsid w:val="00344010"/>
    <w:rsid w:val="003448B4"/>
    <w:rsid w:val="003603C7"/>
    <w:rsid w:val="00383564"/>
    <w:rsid w:val="0039408B"/>
    <w:rsid w:val="00397456"/>
    <w:rsid w:val="003A4FA7"/>
    <w:rsid w:val="003A50A3"/>
    <w:rsid w:val="003B3570"/>
    <w:rsid w:val="003B5E6A"/>
    <w:rsid w:val="003C03B9"/>
    <w:rsid w:val="003C086F"/>
    <w:rsid w:val="003D29DF"/>
    <w:rsid w:val="003D6BB1"/>
    <w:rsid w:val="003E14C7"/>
    <w:rsid w:val="003F139D"/>
    <w:rsid w:val="003F2ABC"/>
    <w:rsid w:val="003F4C70"/>
    <w:rsid w:val="00402747"/>
    <w:rsid w:val="00415033"/>
    <w:rsid w:val="0041641F"/>
    <w:rsid w:val="00423FA8"/>
    <w:rsid w:val="0042428A"/>
    <w:rsid w:val="00424853"/>
    <w:rsid w:val="00431CC9"/>
    <w:rsid w:val="004350B9"/>
    <w:rsid w:val="00436AE3"/>
    <w:rsid w:val="00440135"/>
    <w:rsid w:val="004450E0"/>
    <w:rsid w:val="00456C44"/>
    <w:rsid w:val="0046655A"/>
    <w:rsid w:val="00467D7D"/>
    <w:rsid w:val="0048688B"/>
    <w:rsid w:val="00495ADA"/>
    <w:rsid w:val="004A1130"/>
    <w:rsid w:val="004A5416"/>
    <w:rsid w:val="004A57F5"/>
    <w:rsid w:val="004B2BD8"/>
    <w:rsid w:val="004C245D"/>
    <w:rsid w:val="004C79B6"/>
    <w:rsid w:val="004D24D7"/>
    <w:rsid w:val="004E774B"/>
    <w:rsid w:val="004F1AC1"/>
    <w:rsid w:val="004F4BCD"/>
    <w:rsid w:val="004F7B06"/>
    <w:rsid w:val="005103A8"/>
    <w:rsid w:val="005113FF"/>
    <w:rsid w:val="00512582"/>
    <w:rsid w:val="00513FF0"/>
    <w:rsid w:val="005151F9"/>
    <w:rsid w:val="0052780E"/>
    <w:rsid w:val="005375A0"/>
    <w:rsid w:val="005439B3"/>
    <w:rsid w:val="00546FF9"/>
    <w:rsid w:val="005552D7"/>
    <w:rsid w:val="00556347"/>
    <w:rsid w:val="00577D15"/>
    <w:rsid w:val="005822D7"/>
    <w:rsid w:val="005836A0"/>
    <w:rsid w:val="005927BB"/>
    <w:rsid w:val="00594B4F"/>
    <w:rsid w:val="005954A1"/>
    <w:rsid w:val="005A6203"/>
    <w:rsid w:val="005B064B"/>
    <w:rsid w:val="005B2EB4"/>
    <w:rsid w:val="005B333D"/>
    <w:rsid w:val="005B4E5D"/>
    <w:rsid w:val="005C4B83"/>
    <w:rsid w:val="005D5982"/>
    <w:rsid w:val="005E11F4"/>
    <w:rsid w:val="005E2989"/>
    <w:rsid w:val="005E57F6"/>
    <w:rsid w:val="00600698"/>
    <w:rsid w:val="00603C69"/>
    <w:rsid w:val="00604290"/>
    <w:rsid w:val="006053B1"/>
    <w:rsid w:val="00610581"/>
    <w:rsid w:val="00610CB9"/>
    <w:rsid w:val="00615965"/>
    <w:rsid w:val="0061725C"/>
    <w:rsid w:val="00620D07"/>
    <w:rsid w:val="00623E77"/>
    <w:rsid w:val="00626C09"/>
    <w:rsid w:val="00626DC1"/>
    <w:rsid w:val="00626F06"/>
    <w:rsid w:val="0064209D"/>
    <w:rsid w:val="006432BD"/>
    <w:rsid w:val="00644A7A"/>
    <w:rsid w:val="0064578A"/>
    <w:rsid w:val="0065398B"/>
    <w:rsid w:val="00653DB7"/>
    <w:rsid w:val="006610DB"/>
    <w:rsid w:val="006624A3"/>
    <w:rsid w:val="00662521"/>
    <w:rsid w:val="00662FD3"/>
    <w:rsid w:val="0066410D"/>
    <w:rsid w:val="00672A42"/>
    <w:rsid w:val="0067562E"/>
    <w:rsid w:val="00680E89"/>
    <w:rsid w:val="00681246"/>
    <w:rsid w:val="00693F7A"/>
    <w:rsid w:val="006A00BA"/>
    <w:rsid w:val="006B10E2"/>
    <w:rsid w:val="006C13F7"/>
    <w:rsid w:val="006C3BD7"/>
    <w:rsid w:val="006C6C63"/>
    <w:rsid w:val="006C7115"/>
    <w:rsid w:val="006D0A28"/>
    <w:rsid w:val="006D0B61"/>
    <w:rsid w:val="006D1C9B"/>
    <w:rsid w:val="006E047D"/>
    <w:rsid w:val="006E469D"/>
    <w:rsid w:val="006E6776"/>
    <w:rsid w:val="006F0036"/>
    <w:rsid w:val="0070416F"/>
    <w:rsid w:val="0070435A"/>
    <w:rsid w:val="00713BCF"/>
    <w:rsid w:val="00720F92"/>
    <w:rsid w:val="0072733F"/>
    <w:rsid w:val="00730A65"/>
    <w:rsid w:val="007342D6"/>
    <w:rsid w:val="007343CC"/>
    <w:rsid w:val="00741E38"/>
    <w:rsid w:val="00750C82"/>
    <w:rsid w:val="00750E7B"/>
    <w:rsid w:val="00751C76"/>
    <w:rsid w:val="0076144B"/>
    <w:rsid w:val="00761552"/>
    <w:rsid w:val="00767D89"/>
    <w:rsid w:val="0077215B"/>
    <w:rsid w:val="007732A5"/>
    <w:rsid w:val="007773B8"/>
    <w:rsid w:val="0077796F"/>
    <w:rsid w:val="007851FA"/>
    <w:rsid w:val="00793E2D"/>
    <w:rsid w:val="00797103"/>
    <w:rsid w:val="007A014A"/>
    <w:rsid w:val="007B4A60"/>
    <w:rsid w:val="007C1A1F"/>
    <w:rsid w:val="007C1B4D"/>
    <w:rsid w:val="007C2BE4"/>
    <w:rsid w:val="007D35FF"/>
    <w:rsid w:val="007E67AC"/>
    <w:rsid w:val="007F52B6"/>
    <w:rsid w:val="008106FF"/>
    <w:rsid w:val="00811517"/>
    <w:rsid w:val="0081342F"/>
    <w:rsid w:val="00814BA1"/>
    <w:rsid w:val="008226A2"/>
    <w:rsid w:val="008240BB"/>
    <w:rsid w:val="008308AD"/>
    <w:rsid w:val="00831073"/>
    <w:rsid w:val="0083529F"/>
    <w:rsid w:val="0084160E"/>
    <w:rsid w:val="00843395"/>
    <w:rsid w:val="008512FA"/>
    <w:rsid w:val="00851D86"/>
    <w:rsid w:val="00872DE3"/>
    <w:rsid w:val="00875F3A"/>
    <w:rsid w:val="008910B8"/>
    <w:rsid w:val="0089193B"/>
    <w:rsid w:val="00891962"/>
    <w:rsid w:val="00892FFD"/>
    <w:rsid w:val="008938BA"/>
    <w:rsid w:val="00894502"/>
    <w:rsid w:val="00894FC4"/>
    <w:rsid w:val="008A643F"/>
    <w:rsid w:val="008C230F"/>
    <w:rsid w:val="008C2F6D"/>
    <w:rsid w:val="008C526B"/>
    <w:rsid w:val="008D0DE7"/>
    <w:rsid w:val="008D193F"/>
    <w:rsid w:val="008D20DD"/>
    <w:rsid w:val="008D34B1"/>
    <w:rsid w:val="008D5769"/>
    <w:rsid w:val="008D5780"/>
    <w:rsid w:val="008E0B29"/>
    <w:rsid w:val="008F22A2"/>
    <w:rsid w:val="008F58D8"/>
    <w:rsid w:val="008F6C16"/>
    <w:rsid w:val="00905968"/>
    <w:rsid w:val="00905F0A"/>
    <w:rsid w:val="00907AAF"/>
    <w:rsid w:val="0091202D"/>
    <w:rsid w:val="00923320"/>
    <w:rsid w:val="00926C83"/>
    <w:rsid w:val="009379BA"/>
    <w:rsid w:val="0094101E"/>
    <w:rsid w:val="0094436B"/>
    <w:rsid w:val="00947C65"/>
    <w:rsid w:val="00947D3C"/>
    <w:rsid w:val="009513B7"/>
    <w:rsid w:val="00953222"/>
    <w:rsid w:val="0096555E"/>
    <w:rsid w:val="00971224"/>
    <w:rsid w:val="00971A05"/>
    <w:rsid w:val="009735E8"/>
    <w:rsid w:val="00977AEA"/>
    <w:rsid w:val="00990A87"/>
    <w:rsid w:val="00993900"/>
    <w:rsid w:val="009A5538"/>
    <w:rsid w:val="009A5EB2"/>
    <w:rsid w:val="009B21B6"/>
    <w:rsid w:val="009C2A69"/>
    <w:rsid w:val="009C2B2F"/>
    <w:rsid w:val="009C6544"/>
    <w:rsid w:val="009E2725"/>
    <w:rsid w:val="009E78FF"/>
    <w:rsid w:val="009F619A"/>
    <w:rsid w:val="009F6A04"/>
    <w:rsid w:val="009F6E2B"/>
    <w:rsid w:val="00A04AA3"/>
    <w:rsid w:val="00A05C1F"/>
    <w:rsid w:val="00A114B8"/>
    <w:rsid w:val="00A11AB5"/>
    <w:rsid w:val="00A158A8"/>
    <w:rsid w:val="00A2321F"/>
    <w:rsid w:val="00A307DD"/>
    <w:rsid w:val="00A40EA3"/>
    <w:rsid w:val="00A420A8"/>
    <w:rsid w:val="00A4297F"/>
    <w:rsid w:val="00A4739B"/>
    <w:rsid w:val="00A61C90"/>
    <w:rsid w:val="00A634DD"/>
    <w:rsid w:val="00A742AC"/>
    <w:rsid w:val="00A754B7"/>
    <w:rsid w:val="00A75B2B"/>
    <w:rsid w:val="00A819D4"/>
    <w:rsid w:val="00A8566F"/>
    <w:rsid w:val="00A87080"/>
    <w:rsid w:val="00A95996"/>
    <w:rsid w:val="00AA3C24"/>
    <w:rsid w:val="00AA5FAD"/>
    <w:rsid w:val="00AB03F7"/>
    <w:rsid w:val="00AB0AC3"/>
    <w:rsid w:val="00AB7730"/>
    <w:rsid w:val="00AC3D6F"/>
    <w:rsid w:val="00AC671C"/>
    <w:rsid w:val="00AD0E0B"/>
    <w:rsid w:val="00AD78A6"/>
    <w:rsid w:val="00AE2FF9"/>
    <w:rsid w:val="00AE43E3"/>
    <w:rsid w:val="00AE496A"/>
    <w:rsid w:val="00B00DD7"/>
    <w:rsid w:val="00B03B2B"/>
    <w:rsid w:val="00B04035"/>
    <w:rsid w:val="00B04555"/>
    <w:rsid w:val="00B04B44"/>
    <w:rsid w:val="00B05FF4"/>
    <w:rsid w:val="00B12A3C"/>
    <w:rsid w:val="00B30492"/>
    <w:rsid w:val="00B43DF4"/>
    <w:rsid w:val="00B43F82"/>
    <w:rsid w:val="00B46CFE"/>
    <w:rsid w:val="00B47518"/>
    <w:rsid w:val="00B57579"/>
    <w:rsid w:val="00B6159C"/>
    <w:rsid w:val="00B642AF"/>
    <w:rsid w:val="00B65A25"/>
    <w:rsid w:val="00B73603"/>
    <w:rsid w:val="00B73ED7"/>
    <w:rsid w:val="00B91658"/>
    <w:rsid w:val="00B93042"/>
    <w:rsid w:val="00BC54A3"/>
    <w:rsid w:val="00BE0925"/>
    <w:rsid w:val="00BE3A03"/>
    <w:rsid w:val="00BF2F68"/>
    <w:rsid w:val="00BF5E4D"/>
    <w:rsid w:val="00C003AB"/>
    <w:rsid w:val="00C024B3"/>
    <w:rsid w:val="00C05EC5"/>
    <w:rsid w:val="00C23F9A"/>
    <w:rsid w:val="00C24CCD"/>
    <w:rsid w:val="00C276AE"/>
    <w:rsid w:val="00C4003A"/>
    <w:rsid w:val="00C41464"/>
    <w:rsid w:val="00C45ED5"/>
    <w:rsid w:val="00C46007"/>
    <w:rsid w:val="00C460C4"/>
    <w:rsid w:val="00C540DF"/>
    <w:rsid w:val="00C549CA"/>
    <w:rsid w:val="00C57B67"/>
    <w:rsid w:val="00C6130F"/>
    <w:rsid w:val="00C62CB2"/>
    <w:rsid w:val="00C7076F"/>
    <w:rsid w:val="00C7244A"/>
    <w:rsid w:val="00C72A38"/>
    <w:rsid w:val="00C73BAF"/>
    <w:rsid w:val="00C91435"/>
    <w:rsid w:val="00CA3EE9"/>
    <w:rsid w:val="00CA73A3"/>
    <w:rsid w:val="00CB7346"/>
    <w:rsid w:val="00CC26B9"/>
    <w:rsid w:val="00CC5967"/>
    <w:rsid w:val="00CD1A37"/>
    <w:rsid w:val="00CE2C59"/>
    <w:rsid w:val="00D03EA3"/>
    <w:rsid w:val="00D07218"/>
    <w:rsid w:val="00D1099A"/>
    <w:rsid w:val="00D14475"/>
    <w:rsid w:val="00D44832"/>
    <w:rsid w:val="00D47772"/>
    <w:rsid w:val="00D47DBF"/>
    <w:rsid w:val="00D519DA"/>
    <w:rsid w:val="00D57256"/>
    <w:rsid w:val="00D57D14"/>
    <w:rsid w:val="00D61EBC"/>
    <w:rsid w:val="00D64B3E"/>
    <w:rsid w:val="00D713A2"/>
    <w:rsid w:val="00D72DB9"/>
    <w:rsid w:val="00D72DD7"/>
    <w:rsid w:val="00D81FFA"/>
    <w:rsid w:val="00D83D26"/>
    <w:rsid w:val="00D86014"/>
    <w:rsid w:val="00D92553"/>
    <w:rsid w:val="00D92F28"/>
    <w:rsid w:val="00D93DDD"/>
    <w:rsid w:val="00DA09A1"/>
    <w:rsid w:val="00DA6ABA"/>
    <w:rsid w:val="00DB0BB5"/>
    <w:rsid w:val="00DB299B"/>
    <w:rsid w:val="00DB594A"/>
    <w:rsid w:val="00DB7DD1"/>
    <w:rsid w:val="00DC6522"/>
    <w:rsid w:val="00DC6D07"/>
    <w:rsid w:val="00DC7DE2"/>
    <w:rsid w:val="00DD0796"/>
    <w:rsid w:val="00DD6A61"/>
    <w:rsid w:val="00DD6B14"/>
    <w:rsid w:val="00DE01FD"/>
    <w:rsid w:val="00DE0632"/>
    <w:rsid w:val="00DE7770"/>
    <w:rsid w:val="00DF491A"/>
    <w:rsid w:val="00DF79EB"/>
    <w:rsid w:val="00E025EF"/>
    <w:rsid w:val="00E0615D"/>
    <w:rsid w:val="00E15485"/>
    <w:rsid w:val="00E263B8"/>
    <w:rsid w:val="00E26434"/>
    <w:rsid w:val="00E34753"/>
    <w:rsid w:val="00E42F0E"/>
    <w:rsid w:val="00E468F9"/>
    <w:rsid w:val="00E504A4"/>
    <w:rsid w:val="00E70AA2"/>
    <w:rsid w:val="00E72B67"/>
    <w:rsid w:val="00E738BE"/>
    <w:rsid w:val="00E81C0B"/>
    <w:rsid w:val="00E90F7A"/>
    <w:rsid w:val="00E912F9"/>
    <w:rsid w:val="00EA4313"/>
    <w:rsid w:val="00EB2D53"/>
    <w:rsid w:val="00EB2EFD"/>
    <w:rsid w:val="00EB5320"/>
    <w:rsid w:val="00EF024D"/>
    <w:rsid w:val="00EF027F"/>
    <w:rsid w:val="00EF0AE2"/>
    <w:rsid w:val="00EF5DAF"/>
    <w:rsid w:val="00F007D6"/>
    <w:rsid w:val="00F02200"/>
    <w:rsid w:val="00F0692D"/>
    <w:rsid w:val="00F16657"/>
    <w:rsid w:val="00F16D57"/>
    <w:rsid w:val="00F26C64"/>
    <w:rsid w:val="00F316E4"/>
    <w:rsid w:val="00F31F0A"/>
    <w:rsid w:val="00F34235"/>
    <w:rsid w:val="00F40F16"/>
    <w:rsid w:val="00F514F1"/>
    <w:rsid w:val="00F51B10"/>
    <w:rsid w:val="00F52B18"/>
    <w:rsid w:val="00F61703"/>
    <w:rsid w:val="00F62EC2"/>
    <w:rsid w:val="00F665B4"/>
    <w:rsid w:val="00F73CF8"/>
    <w:rsid w:val="00F85622"/>
    <w:rsid w:val="00F85DB8"/>
    <w:rsid w:val="00F940BE"/>
    <w:rsid w:val="00FA1A32"/>
    <w:rsid w:val="00FA1C77"/>
    <w:rsid w:val="00FA3C47"/>
    <w:rsid w:val="00FA676B"/>
    <w:rsid w:val="00FB6685"/>
    <w:rsid w:val="00FB7C5A"/>
    <w:rsid w:val="00FD3E2B"/>
    <w:rsid w:val="00FD4E35"/>
    <w:rsid w:val="00FE1CA7"/>
    <w:rsid w:val="00FF1820"/>
    <w:rsid w:val="00FF6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15:docId w15:val="{BABFE84D-C49A-48E2-BE59-A1E699F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39B"/>
    <w:pPr>
      <w:spacing w:after="220"/>
    </w:pPr>
    <w:rPr>
      <w:rFonts w:ascii="Arial" w:hAnsi="Arial"/>
      <w:sz w:val="22"/>
      <w:szCs w:val="22"/>
      <w:lang w:eastAsia="en-US"/>
    </w:rPr>
  </w:style>
  <w:style w:type="paragraph" w:styleId="Nadpis1">
    <w:name w:val="heading 1"/>
    <w:basedOn w:val="Normln"/>
    <w:next w:val="Normln"/>
    <w:link w:val="Nadpis1Char"/>
    <w:uiPriority w:val="9"/>
    <w:qFormat/>
    <w:rsid w:val="007E67AC"/>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9"/>
    <w:qFormat/>
    <w:rsid w:val="00C6130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D72DD7"/>
    <w:pPr>
      <w:keepNext/>
      <w:spacing w:after="0"/>
      <w:outlineLvl w:val="2"/>
    </w:pPr>
    <w:rPr>
      <w:rFonts w:ascii="Times New Roman" w:eastAsia="Times New Roman" w:hAnsi="Times New Roman"/>
      <w:b/>
      <w:sz w:val="20"/>
      <w:szCs w:val="20"/>
      <w:u w:val="single"/>
      <w:lang w:eastAsia="cs-CZ"/>
    </w:rPr>
  </w:style>
  <w:style w:type="paragraph" w:styleId="Nadpis5">
    <w:name w:val="heading 5"/>
    <w:basedOn w:val="Normln"/>
    <w:next w:val="Normln"/>
    <w:link w:val="Nadpis5Char"/>
    <w:uiPriority w:val="9"/>
    <w:semiHidden/>
    <w:unhideWhenUsed/>
    <w:qFormat/>
    <w:rsid w:val="0089450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4739B"/>
    <w:pPr>
      <w:tabs>
        <w:tab w:val="center" w:pos="4536"/>
        <w:tab w:val="right" w:pos="9072"/>
      </w:tabs>
      <w:spacing w:after="0"/>
    </w:pPr>
  </w:style>
  <w:style w:type="character" w:customStyle="1" w:styleId="ZpatChar">
    <w:name w:val="Zápatí Char"/>
    <w:basedOn w:val="Standardnpsmoodstavce"/>
    <w:link w:val="Zpat"/>
    <w:uiPriority w:val="99"/>
    <w:rsid w:val="00A4739B"/>
    <w:rPr>
      <w:rFonts w:ascii="Arial" w:eastAsia="Calibri" w:hAnsi="Arial" w:cs="Times New Roman"/>
    </w:rPr>
  </w:style>
  <w:style w:type="character" w:styleId="Hypertextovodkaz">
    <w:name w:val="Hyperlink"/>
    <w:basedOn w:val="Standardnpsmoodstavce"/>
    <w:uiPriority w:val="99"/>
    <w:unhideWhenUsed/>
    <w:rsid w:val="00A4739B"/>
    <w:rPr>
      <w:color w:val="0000FF"/>
      <w:u w:val="single"/>
    </w:rPr>
  </w:style>
  <w:style w:type="paragraph" w:customStyle="1" w:styleId="pole">
    <w:name w:val="pole"/>
    <w:basedOn w:val="Bezmezer"/>
    <w:qFormat/>
    <w:rsid w:val="00A4739B"/>
    <w:pPr>
      <w:tabs>
        <w:tab w:val="left" w:pos="1701"/>
      </w:tabs>
      <w:ind w:left="1701" w:hanging="1701"/>
    </w:pPr>
  </w:style>
  <w:style w:type="paragraph" w:customStyle="1" w:styleId="podpis">
    <w:name w:val="podpis"/>
    <w:basedOn w:val="Normln"/>
    <w:qFormat/>
    <w:rsid w:val="00A4739B"/>
    <w:pPr>
      <w:spacing w:after="0"/>
      <w:contextualSpacing/>
    </w:pPr>
  </w:style>
  <w:style w:type="paragraph" w:customStyle="1" w:styleId="slostrany">
    <w:name w:val="číslo strany"/>
    <w:basedOn w:val="Normln"/>
    <w:qFormat/>
    <w:rsid w:val="00A4739B"/>
    <w:pPr>
      <w:spacing w:before="220" w:after="0"/>
      <w:jc w:val="center"/>
    </w:pPr>
  </w:style>
  <w:style w:type="paragraph" w:customStyle="1" w:styleId="przdndek">
    <w:name w:val="prázdný řádek"/>
    <w:basedOn w:val="Normln"/>
    <w:qFormat/>
    <w:rsid w:val="00A4739B"/>
    <w:pPr>
      <w:spacing w:after="0"/>
      <w:jc w:val="both"/>
    </w:pPr>
  </w:style>
  <w:style w:type="paragraph" w:customStyle="1" w:styleId="adresa">
    <w:name w:val="adresa"/>
    <w:basedOn w:val="Normln"/>
    <w:qFormat/>
    <w:rsid w:val="00A4739B"/>
    <w:pPr>
      <w:spacing w:after="0"/>
      <w:jc w:val="both"/>
    </w:pPr>
  </w:style>
  <w:style w:type="paragraph" w:customStyle="1" w:styleId="plohy">
    <w:name w:val="přílohy"/>
    <w:basedOn w:val="Normln"/>
    <w:qFormat/>
    <w:rsid w:val="00A4739B"/>
    <w:pPr>
      <w:spacing w:after="0"/>
      <w:jc w:val="both"/>
    </w:pPr>
    <w:rPr>
      <w:b/>
    </w:rPr>
  </w:style>
  <w:style w:type="paragraph" w:customStyle="1" w:styleId="patika">
    <w:name w:val="patička"/>
    <w:basedOn w:val="Normln"/>
    <w:qFormat/>
    <w:rsid w:val="00A4739B"/>
    <w:pPr>
      <w:tabs>
        <w:tab w:val="left" w:pos="2268"/>
        <w:tab w:val="left" w:pos="4536"/>
        <w:tab w:val="left" w:pos="6804"/>
      </w:tabs>
      <w:spacing w:after="0"/>
      <w:jc w:val="both"/>
    </w:pPr>
    <w:rPr>
      <w:sz w:val="16"/>
      <w:szCs w:val="18"/>
    </w:rPr>
  </w:style>
  <w:style w:type="table" w:styleId="Mkatabulky">
    <w:name w:val="Table Grid"/>
    <w:basedOn w:val="Normlntabulka"/>
    <w:rsid w:val="00A473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4739B"/>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rsid w:val="00A4739B"/>
    <w:rPr>
      <w:rFonts w:ascii="Times New Roman" w:eastAsia="Times New Roman" w:hAnsi="Times New Roman" w:cs="Times New Roman"/>
      <w:sz w:val="24"/>
      <w:szCs w:val="24"/>
      <w:lang w:eastAsia="cs-CZ"/>
    </w:rPr>
  </w:style>
  <w:style w:type="paragraph" w:styleId="Bezmezer">
    <w:name w:val="No Spacing"/>
    <w:uiPriority w:val="1"/>
    <w:qFormat/>
    <w:rsid w:val="00A4739B"/>
    <w:rPr>
      <w:rFonts w:ascii="Arial" w:hAnsi="Arial"/>
      <w:sz w:val="22"/>
      <w:szCs w:val="22"/>
      <w:lang w:eastAsia="en-US"/>
    </w:rPr>
  </w:style>
  <w:style w:type="paragraph" w:styleId="Zhlav">
    <w:name w:val="header"/>
    <w:basedOn w:val="Normln"/>
    <w:link w:val="ZhlavChar"/>
    <w:uiPriority w:val="99"/>
    <w:unhideWhenUsed/>
    <w:rsid w:val="00D72DD7"/>
    <w:pPr>
      <w:tabs>
        <w:tab w:val="center" w:pos="4536"/>
        <w:tab w:val="right" w:pos="9072"/>
      </w:tabs>
    </w:pPr>
  </w:style>
  <w:style w:type="character" w:customStyle="1" w:styleId="ZhlavChar">
    <w:name w:val="Záhlaví Char"/>
    <w:basedOn w:val="Standardnpsmoodstavce"/>
    <w:link w:val="Zhlav"/>
    <w:uiPriority w:val="99"/>
    <w:rsid w:val="00D72DD7"/>
    <w:rPr>
      <w:rFonts w:ascii="Arial" w:hAnsi="Arial"/>
      <w:sz w:val="22"/>
      <w:szCs w:val="22"/>
      <w:lang w:eastAsia="en-US"/>
    </w:rPr>
  </w:style>
  <w:style w:type="character" w:customStyle="1" w:styleId="Nadpis3Char">
    <w:name w:val="Nadpis 3 Char"/>
    <w:basedOn w:val="Standardnpsmoodstavce"/>
    <w:link w:val="Nadpis3"/>
    <w:rsid w:val="00D72DD7"/>
    <w:rPr>
      <w:rFonts w:ascii="Times New Roman" w:eastAsia="Times New Roman" w:hAnsi="Times New Roman"/>
      <w:b/>
      <w:u w:val="single"/>
    </w:rPr>
  </w:style>
  <w:style w:type="paragraph" w:customStyle="1" w:styleId="Text">
    <w:name w:val="Text"/>
    <w:basedOn w:val="Normln"/>
    <w:rsid w:val="00D72DD7"/>
    <w:pPr>
      <w:widowControl w:val="0"/>
      <w:overflowPunct w:val="0"/>
      <w:autoSpaceDE w:val="0"/>
      <w:autoSpaceDN w:val="0"/>
      <w:adjustRightInd w:val="0"/>
      <w:spacing w:after="80"/>
      <w:jc w:val="both"/>
    </w:pPr>
    <w:rPr>
      <w:rFonts w:eastAsia="Times New Roman"/>
      <w:color w:val="000000"/>
      <w:sz w:val="24"/>
      <w:szCs w:val="20"/>
      <w:lang w:eastAsia="cs-CZ"/>
    </w:rPr>
  </w:style>
  <w:style w:type="character" w:customStyle="1" w:styleId="odst1">
    <w:name w:val="odst1"/>
    <w:basedOn w:val="Standardnpsmoodstavce"/>
    <w:rsid w:val="00C41464"/>
    <w:rPr>
      <w:b/>
      <w:bCs/>
      <w:color w:val="1060B8"/>
    </w:rPr>
  </w:style>
  <w:style w:type="paragraph" w:styleId="Zkladntext">
    <w:name w:val="Body Text"/>
    <w:basedOn w:val="Normln"/>
    <w:link w:val="ZkladntextChar"/>
    <w:rsid w:val="005954A1"/>
    <w:pPr>
      <w:spacing w:after="120"/>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rsid w:val="005954A1"/>
    <w:rPr>
      <w:rFonts w:ascii="Times New Roman" w:eastAsia="Times New Roman" w:hAnsi="Times New Roman"/>
    </w:rPr>
  </w:style>
  <w:style w:type="character" w:styleId="Odkaznakoment">
    <w:name w:val="annotation reference"/>
    <w:basedOn w:val="Standardnpsmoodstavce"/>
    <w:uiPriority w:val="99"/>
    <w:unhideWhenUsed/>
    <w:rsid w:val="00A75B2B"/>
    <w:rPr>
      <w:sz w:val="16"/>
      <w:szCs w:val="16"/>
    </w:rPr>
  </w:style>
  <w:style w:type="paragraph" w:styleId="Textkomente">
    <w:name w:val="annotation text"/>
    <w:basedOn w:val="Normln"/>
    <w:link w:val="TextkomenteChar"/>
    <w:uiPriority w:val="99"/>
    <w:unhideWhenUsed/>
    <w:rsid w:val="00A75B2B"/>
    <w:rPr>
      <w:sz w:val="20"/>
      <w:szCs w:val="20"/>
    </w:rPr>
  </w:style>
  <w:style w:type="character" w:customStyle="1" w:styleId="TextkomenteChar">
    <w:name w:val="Text komentáře Char"/>
    <w:basedOn w:val="Standardnpsmoodstavce"/>
    <w:link w:val="Textkomente"/>
    <w:uiPriority w:val="99"/>
    <w:rsid w:val="00A75B2B"/>
    <w:rPr>
      <w:rFonts w:ascii="Arial" w:hAnsi="Arial"/>
      <w:lang w:eastAsia="en-US"/>
    </w:rPr>
  </w:style>
  <w:style w:type="paragraph" w:styleId="Pedmtkomente">
    <w:name w:val="annotation subject"/>
    <w:basedOn w:val="Textkomente"/>
    <w:next w:val="Textkomente"/>
    <w:link w:val="PedmtkomenteChar"/>
    <w:uiPriority w:val="99"/>
    <w:semiHidden/>
    <w:unhideWhenUsed/>
    <w:rsid w:val="00A75B2B"/>
    <w:rPr>
      <w:b/>
      <w:bCs/>
    </w:rPr>
  </w:style>
  <w:style w:type="character" w:customStyle="1" w:styleId="PedmtkomenteChar">
    <w:name w:val="Předmět komentáře Char"/>
    <w:basedOn w:val="TextkomenteChar"/>
    <w:link w:val="Pedmtkomente"/>
    <w:uiPriority w:val="99"/>
    <w:semiHidden/>
    <w:rsid w:val="00A75B2B"/>
    <w:rPr>
      <w:rFonts w:ascii="Arial" w:hAnsi="Arial"/>
      <w:b/>
      <w:bCs/>
      <w:lang w:eastAsia="en-US"/>
    </w:rPr>
  </w:style>
  <w:style w:type="paragraph" w:styleId="Textbubliny">
    <w:name w:val="Balloon Text"/>
    <w:basedOn w:val="Normln"/>
    <w:link w:val="TextbublinyChar"/>
    <w:uiPriority w:val="99"/>
    <w:semiHidden/>
    <w:unhideWhenUsed/>
    <w:rsid w:val="00A75B2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5B2B"/>
    <w:rPr>
      <w:rFonts w:ascii="Tahoma" w:hAnsi="Tahoma" w:cs="Tahoma"/>
      <w:sz w:val="16"/>
      <w:szCs w:val="16"/>
      <w:lang w:eastAsia="en-US"/>
    </w:rPr>
  </w:style>
  <w:style w:type="character" w:customStyle="1" w:styleId="Nadpis2Char">
    <w:name w:val="Nadpis 2 Char"/>
    <w:basedOn w:val="Standardnpsmoodstavce"/>
    <w:link w:val="Nadpis2"/>
    <w:uiPriority w:val="99"/>
    <w:rsid w:val="00C6130F"/>
    <w:rPr>
      <w:rFonts w:ascii="Cambria" w:eastAsia="Times New Roman" w:hAnsi="Cambria" w:cs="Times New Roman"/>
      <w:b/>
      <w:bCs/>
      <w:i/>
      <w:iCs/>
      <w:sz w:val="28"/>
      <w:szCs w:val="28"/>
      <w:lang w:eastAsia="en-US"/>
    </w:rPr>
  </w:style>
  <w:style w:type="paragraph" w:customStyle="1" w:styleId="NormlnsWWW5">
    <w:name w:val="Normální (síť WWW)5"/>
    <w:basedOn w:val="Normln"/>
    <w:rsid w:val="00AE43E3"/>
    <w:pPr>
      <w:spacing w:before="50" w:after="100" w:afterAutospacing="1"/>
      <w:jc w:val="both"/>
    </w:pPr>
    <w:rPr>
      <w:rFonts w:ascii="Tahoma" w:eastAsia="Arial Unicode MS" w:hAnsi="Tahoma" w:cs="Tahoma"/>
      <w:lang w:eastAsia="cs-CZ"/>
    </w:rPr>
  </w:style>
  <w:style w:type="character" w:customStyle="1" w:styleId="Nadpis1Char">
    <w:name w:val="Nadpis 1 Char"/>
    <w:basedOn w:val="Standardnpsmoodstavce"/>
    <w:link w:val="Nadpis1"/>
    <w:uiPriority w:val="9"/>
    <w:rsid w:val="007E67AC"/>
    <w:rPr>
      <w:rFonts w:ascii="Cambria" w:eastAsia="Times New Roman" w:hAnsi="Cambria" w:cs="Times New Roman"/>
      <w:b/>
      <w:bCs/>
      <w:kern w:val="32"/>
      <w:sz w:val="32"/>
      <w:szCs w:val="32"/>
      <w:lang w:eastAsia="en-US"/>
    </w:rPr>
  </w:style>
  <w:style w:type="paragraph" w:styleId="Odstavecseseznamem">
    <w:name w:val="List Paragraph"/>
    <w:basedOn w:val="Normln"/>
    <w:uiPriority w:val="99"/>
    <w:qFormat/>
    <w:rsid w:val="00A819D4"/>
    <w:pPr>
      <w:ind w:left="720"/>
      <w:contextualSpacing/>
    </w:pPr>
  </w:style>
  <w:style w:type="character" w:customStyle="1" w:styleId="ProsttextChar">
    <w:name w:val="Prostý text Char"/>
    <w:basedOn w:val="Standardnpsmoodstavce"/>
    <w:link w:val="Prosttext"/>
    <w:uiPriority w:val="99"/>
    <w:semiHidden/>
    <w:locked/>
    <w:rsid w:val="0084160E"/>
    <w:rPr>
      <w:rFonts w:ascii="Courier New" w:hAnsi="Courier New" w:cs="Courier New"/>
      <w:sz w:val="24"/>
      <w:szCs w:val="24"/>
    </w:rPr>
  </w:style>
  <w:style w:type="paragraph" w:styleId="Prosttext">
    <w:name w:val="Plain Text"/>
    <w:basedOn w:val="Normln"/>
    <w:link w:val="ProsttextChar"/>
    <w:uiPriority w:val="99"/>
    <w:semiHidden/>
    <w:rsid w:val="0084160E"/>
    <w:pPr>
      <w:suppressAutoHyphens/>
      <w:spacing w:after="0"/>
    </w:pPr>
    <w:rPr>
      <w:rFonts w:ascii="Courier New" w:hAnsi="Courier New" w:cs="Courier New"/>
      <w:sz w:val="24"/>
      <w:szCs w:val="24"/>
      <w:lang w:eastAsia="cs-CZ"/>
    </w:rPr>
  </w:style>
  <w:style w:type="character" w:customStyle="1" w:styleId="ProsttextChar1">
    <w:name w:val="Prostý text Char1"/>
    <w:basedOn w:val="Standardnpsmoodstavce"/>
    <w:uiPriority w:val="99"/>
    <w:semiHidden/>
    <w:rsid w:val="0084160E"/>
    <w:rPr>
      <w:rFonts w:ascii="Consolas" w:hAnsi="Consolas" w:cs="Consolas"/>
      <w:sz w:val="21"/>
      <w:szCs w:val="21"/>
      <w:lang w:eastAsia="en-US"/>
    </w:rPr>
  </w:style>
  <w:style w:type="paragraph" w:customStyle="1" w:styleId="Textpsmene">
    <w:name w:val="Text písmene"/>
    <w:basedOn w:val="Normln"/>
    <w:uiPriority w:val="99"/>
    <w:rsid w:val="0084160E"/>
    <w:pPr>
      <w:suppressAutoHyphens/>
      <w:spacing w:after="0"/>
      <w:jc w:val="both"/>
      <w:outlineLvl w:val="7"/>
    </w:pPr>
    <w:rPr>
      <w:rFonts w:ascii="Times New Roman" w:eastAsia="Times New Roman" w:hAnsi="Times New Roman"/>
      <w:sz w:val="24"/>
      <w:szCs w:val="20"/>
      <w:lang w:eastAsia="cs-CZ"/>
    </w:rPr>
  </w:style>
  <w:style w:type="paragraph" w:customStyle="1" w:styleId="Zkladntext21">
    <w:name w:val="Základní text 21"/>
    <w:basedOn w:val="Normln"/>
    <w:uiPriority w:val="99"/>
    <w:rsid w:val="00001B4B"/>
    <w:pPr>
      <w:overflowPunct w:val="0"/>
      <w:autoSpaceDE w:val="0"/>
      <w:autoSpaceDN w:val="0"/>
      <w:adjustRightInd w:val="0"/>
      <w:spacing w:after="0"/>
      <w:jc w:val="center"/>
      <w:textAlignment w:val="baseline"/>
    </w:pPr>
    <w:rPr>
      <w:rFonts w:eastAsia="Times New Roman"/>
      <w:b/>
      <w:szCs w:val="20"/>
      <w:lang w:eastAsia="cs-CZ"/>
    </w:rPr>
  </w:style>
  <w:style w:type="paragraph" w:styleId="Seznam">
    <w:name w:val="List"/>
    <w:basedOn w:val="Normln"/>
    <w:uiPriority w:val="99"/>
    <w:rsid w:val="00001B4B"/>
    <w:pPr>
      <w:spacing w:after="0"/>
      <w:ind w:left="283" w:hanging="283"/>
    </w:pPr>
    <w:rPr>
      <w:rFonts w:eastAsia="Times New Roman"/>
      <w:szCs w:val="24"/>
      <w:lang w:eastAsia="cs-CZ"/>
    </w:rPr>
  </w:style>
  <w:style w:type="paragraph" w:styleId="Zkladntext-prvnodsazen">
    <w:name w:val="Body Text First Indent"/>
    <w:basedOn w:val="Zkladntext"/>
    <w:link w:val="Zkladntext-prvnodsazenChar"/>
    <w:uiPriority w:val="99"/>
    <w:unhideWhenUsed/>
    <w:rsid w:val="0096555E"/>
    <w:pPr>
      <w:spacing w:after="220"/>
      <w:ind w:firstLine="360"/>
    </w:pPr>
    <w:rPr>
      <w:rFonts w:ascii="Arial" w:eastAsia="Calibri" w:hAnsi="Arial"/>
      <w:sz w:val="22"/>
      <w:szCs w:val="22"/>
      <w:lang w:eastAsia="en-US"/>
    </w:rPr>
  </w:style>
  <w:style w:type="character" w:customStyle="1" w:styleId="Zkladntext-prvnodsazenChar">
    <w:name w:val="Základní text - první odsazený Char"/>
    <w:basedOn w:val="ZkladntextChar"/>
    <w:link w:val="Zkladntext-prvnodsazen"/>
    <w:uiPriority w:val="99"/>
    <w:rsid w:val="0096555E"/>
    <w:rPr>
      <w:rFonts w:ascii="Arial" w:eastAsia="Times New Roman" w:hAnsi="Arial"/>
      <w:sz w:val="22"/>
      <w:szCs w:val="22"/>
      <w:lang w:eastAsia="en-US"/>
    </w:rPr>
  </w:style>
  <w:style w:type="paragraph" w:styleId="Seznamsodrkami2">
    <w:name w:val="List Bullet 2"/>
    <w:basedOn w:val="Normln"/>
    <w:autoRedefine/>
    <w:uiPriority w:val="99"/>
    <w:rsid w:val="0096555E"/>
    <w:pPr>
      <w:spacing w:after="0"/>
      <w:ind w:left="1220" w:firstLine="66"/>
      <w:jc w:val="both"/>
    </w:pPr>
    <w:rPr>
      <w:rFonts w:ascii="Times New Roman" w:eastAsia="Times New Roman" w:hAnsi="Times New Roman"/>
      <w:b/>
      <w:bCs/>
      <w:szCs w:val="24"/>
      <w:lang w:eastAsia="cs-CZ"/>
    </w:rPr>
  </w:style>
  <w:style w:type="paragraph" w:customStyle="1" w:styleId="Normodsaz">
    <w:name w:val="Norm.odsaz."/>
    <w:basedOn w:val="Normln"/>
    <w:uiPriority w:val="99"/>
    <w:rsid w:val="0096555E"/>
    <w:pPr>
      <w:tabs>
        <w:tab w:val="num" w:pos="567"/>
      </w:tabs>
      <w:spacing w:before="120" w:after="120"/>
      <w:ind w:left="567" w:hanging="567"/>
      <w:jc w:val="both"/>
    </w:pPr>
    <w:rPr>
      <w:rFonts w:ascii="Times New Roman" w:eastAsia="Times New Roman" w:hAnsi="Times New Roman"/>
      <w:sz w:val="24"/>
      <w:szCs w:val="24"/>
      <w:lang w:eastAsia="cs-CZ"/>
    </w:rPr>
  </w:style>
  <w:style w:type="character" w:customStyle="1" w:styleId="Nadpis5Char">
    <w:name w:val="Nadpis 5 Char"/>
    <w:basedOn w:val="Standardnpsmoodstavce"/>
    <w:link w:val="Nadpis5"/>
    <w:uiPriority w:val="9"/>
    <w:semiHidden/>
    <w:rsid w:val="00894502"/>
    <w:rPr>
      <w:rFonts w:asciiTheme="majorHAnsi" w:eastAsiaTheme="majorEastAsia" w:hAnsiTheme="majorHAnsi" w:cstheme="majorBidi"/>
      <w:color w:val="1F4D78" w:themeColor="accent1" w:themeShade="7F"/>
      <w:sz w:val="22"/>
      <w:szCs w:val="22"/>
      <w:lang w:eastAsia="en-US"/>
    </w:rPr>
  </w:style>
  <w:style w:type="paragraph" w:styleId="Seznam2">
    <w:name w:val="List 2"/>
    <w:basedOn w:val="Normln"/>
    <w:uiPriority w:val="99"/>
    <w:semiHidden/>
    <w:unhideWhenUsed/>
    <w:rsid w:val="00894502"/>
    <w:pPr>
      <w:ind w:left="566" w:hanging="283"/>
      <w:contextualSpacing/>
    </w:pPr>
  </w:style>
  <w:style w:type="paragraph" w:styleId="Nzev">
    <w:name w:val="Title"/>
    <w:basedOn w:val="Normln"/>
    <w:link w:val="NzevChar"/>
    <w:uiPriority w:val="99"/>
    <w:qFormat/>
    <w:rsid w:val="00894502"/>
    <w:pPr>
      <w:autoSpaceDE w:val="0"/>
      <w:autoSpaceDN w:val="0"/>
      <w:adjustRightInd w:val="0"/>
      <w:spacing w:afterLines="100"/>
      <w:jc w:val="center"/>
    </w:pPr>
    <w:rPr>
      <w:rFonts w:eastAsia="Times New Roman" w:cs="Arial"/>
      <w:b/>
      <w:sz w:val="28"/>
      <w:szCs w:val="28"/>
      <w:lang w:eastAsia="cs-CZ"/>
    </w:rPr>
  </w:style>
  <w:style w:type="character" w:customStyle="1" w:styleId="NzevChar">
    <w:name w:val="Název Char"/>
    <w:basedOn w:val="Standardnpsmoodstavce"/>
    <w:link w:val="Nzev"/>
    <w:uiPriority w:val="99"/>
    <w:rsid w:val="00894502"/>
    <w:rPr>
      <w:rFonts w:ascii="Arial" w:eastAsia="Times New Roman" w:hAnsi="Arial" w:cs="Arial"/>
      <w:b/>
      <w:sz w:val="28"/>
      <w:szCs w:val="28"/>
    </w:rPr>
  </w:style>
  <w:style w:type="paragraph" w:customStyle="1" w:styleId="Default">
    <w:name w:val="Default"/>
    <w:uiPriority w:val="99"/>
    <w:rsid w:val="00894502"/>
    <w:pPr>
      <w:widowControl w:val="0"/>
      <w:autoSpaceDE w:val="0"/>
      <w:autoSpaceDN w:val="0"/>
      <w:adjustRightInd w:val="0"/>
    </w:pPr>
    <w:rPr>
      <w:rFonts w:ascii="Verdana" w:eastAsia="Times New Roman" w:hAnsi="Verdana" w:cs="Verdana"/>
      <w:color w:val="000000"/>
      <w:sz w:val="24"/>
      <w:szCs w:val="24"/>
    </w:rPr>
  </w:style>
  <w:style w:type="character" w:customStyle="1" w:styleId="tsubjname">
    <w:name w:val="tsubjname"/>
    <w:basedOn w:val="Standardnpsmoodstavce"/>
    <w:uiPriority w:val="99"/>
    <w:rsid w:val="008945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7101">
      <w:bodyDiv w:val="1"/>
      <w:marLeft w:val="0"/>
      <w:marRight w:val="0"/>
      <w:marTop w:val="0"/>
      <w:marBottom w:val="0"/>
      <w:divBdr>
        <w:top w:val="none" w:sz="0" w:space="0" w:color="auto"/>
        <w:left w:val="none" w:sz="0" w:space="0" w:color="auto"/>
        <w:bottom w:val="none" w:sz="0" w:space="0" w:color="auto"/>
        <w:right w:val="none" w:sz="0" w:space="0" w:color="auto"/>
      </w:divBdr>
      <w:divsChild>
        <w:div w:id="46345763">
          <w:marLeft w:val="0"/>
          <w:marRight w:val="0"/>
          <w:marTop w:val="100"/>
          <w:marBottom w:val="100"/>
          <w:divBdr>
            <w:top w:val="none" w:sz="0" w:space="0" w:color="auto"/>
            <w:left w:val="none" w:sz="0" w:space="0" w:color="auto"/>
            <w:bottom w:val="none" w:sz="0" w:space="0" w:color="auto"/>
            <w:right w:val="none" w:sz="0" w:space="0" w:color="auto"/>
          </w:divBdr>
          <w:divsChild>
            <w:div w:id="386874782">
              <w:marLeft w:val="0"/>
              <w:marRight w:val="0"/>
              <w:marTop w:val="0"/>
              <w:marBottom w:val="0"/>
              <w:divBdr>
                <w:top w:val="none" w:sz="0" w:space="0" w:color="auto"/>
                <w:left w:val="none" w:sz="0" w:space="0" w:color="auto"/>
                <w:bottom w:val="none" w:sz="0" w:space="0" w:color="auto"/>
                <w:right w:val="none" w:sz="0" w:space="0" w:color="auto"/>
              </w:divBdr>
              <w:divsChild>
                <w:div w:id="1080179096">
                  <w:marLeft w:val="0"/>
                  <w:marRight w:val="0"/>
                  <w:marTop w:val="0"/>
                  <w:marBottom w:val="0"/>
                  <w:divBdr>
                    <w:top w:val="none" w:sz="0" w:space="0" w:color="auto"/>
                    <w:left w:val="none" w:sz="0" w:space="0" w:color="auto"/>
                    <w:bottom w:val="none" w:sz="0" w:space="0" w:color="auto"/>
                    <w:right w:val="none" w:sz="0" w:space="0" w:color="auto"/>
                  </w:divBdr>
                  <w:divsChild>
                    <w:div w:id="1917011924">
                      <w:marLeft w:val="356"/>
                      <w:marRight w:val="0"/>
                      <w:marTop w:val="0"/>
                      <w:marBottom w:val="0"/>
                      <w:divBdr>
                        <w:top w:val="none" w:sz="0" w:space="0" w:color="auto"/>
                        <w:left w:val="none" w:sz="0" w:space="0" w:color="auto"/>
                        <w:bottom w:val="none" w:sz="0" w:space="0" w:color="auto"/>
                        <w:right w:val="none" w:sz="0" w:space="0" w:color="auto"/>
                      </w:divBdr>
                      <w:divsChild>
                        <w:div w:id="2056156338">
                          <w:marLeft w:val="0"/>
                          <w:marRight w:val="0"/>
                          <w:marTop w:val="0"/>
                          <w:marBottom w:val="0"/>
                          <w:divBdr>
                            <w:top w:val="none" w:sz="0" w:space="0" w:color="auto"/>
                            <w:left w:val="none" w:sz="0" w:space="0" w:color="auto"/>
                            <w:bottom w:val="none" w:sz="0" w:space="0" w:color="auto"/>
                            <w:right w:val="none" w:sz="0" w:space="0" w:color="auto"/>
                          </w:divBdr>
                          <w:divsChild>
                            <w:div w:id="45877123">
                              <w:marLeft w:val="0"/>
                              <w:marRight w:val="0"/>
                              <w:marTop w:val="297"/>
                              <w:marBottom w:val="74"/>
                              <w:divBdr>
                                <w:top w:val="none" w:sz="0" w:space="0" w:color="auto"/>
                                <w:left w:val="none" w:sz="0" w:space="0" w:color="auto"/>
                                <w:bottom w:val="none" w:sz="0" w:space="0" w:color="auto"/>
                                <w:right w:val="none" w:sz="0" w:space="0" w:color="auto"/>
                              </w:divBdr>
                            </w:div>
                            <w:div w:id="1210416453">
                              <w:marLeft w:val="4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09711">
      <w:bodyDiv w:val="1"/>
      <w:marLeft w:val="0"/>
      <w:marRight w:val="0"/>
      <w:marTop w:val="0"/>
      <w:marBottom w:val="0"/>
      <w:divBdr>
        <w:top w:val="none" w:sz="0" w:space="0" w:color="auto"/>
        <w:left w:val="none" w:sz="0" w:space="0" w:color="auto"/>
        <w:bottom w:val="none" w:sz="0" w:space="0" w:color="auto"/>
        <w:right w:val="none" w:sz="0" w:space="0" w:color="auto"/>
      </w:divBdr>
    </w:div>
    <w:div w:id="676153272">
      <w:bodyDiv w:val="1"/>
      <w:marLeft w:val="0"/>
      <w:marRight w:val="0"/>
      <w:marTop w:val="0"/>
      <w:marBottom w:val="0"/>
      <w:divBdr>
        <w:top w:val="none" w:sz="0" w:space="0" w:color="auto"/>
        <w:left w:val="none" w:sz="0" w:space="0" w:color="auto"/>
        <w:bottom w:val="none" w:sz="0" w:space="0" w:color="auto"/>
        <w:right w:val="none" w:sz="0" w:space="0" w:color="auto"/>
      </w:divBdr>
    </w:div>
    <w:div w:id="711424546">
      <w:bodyDiv w:val="1"/>
      <w:marLeft w:val="0"/>
      <w:marRight w:val="0"/>
      <w:marTop w:val="0"/>
      <w:marBottom w:val="0"/>
      <w:divBdr>
        <w:top w:val="none" w:sz="0" w:space="0" w:color="auto"/>
        <w:left w:val="none" w:sz="0" w:space="0" w:color="auto"/>
        <w:bottom w:val="none" w:sz="0" w:space="0" w:color="auto"/>
        <w:right w:val="none" w:sz="0" w:space="0" w:color="auto"/>
      </w:divBdr>
    </w:div>
    <w:div w:id="724063661">
      <w:bodyDiv w:val="1"/>
      <w:marLeft w:val="0"/>
      <w:marRight w:val="0"/>
      <w:marTop w:val="0"/>
      <w:marBottom w:val="0"/>
      <w:divBdr>
        <w:top w:val="none" w:sz="0" w:space="0" w:color="auto"/>
        <w:left w:val="none" w:sz="0" w:space="0" w:color="auto"/>
        <w:bottom w:val="none" w:sz="0" w:space="0" w:color="auto"/>
        <w:right w:val="none" w:sz="0" w:space="0" w:color="auto"/>
      </w:divBdr>
      <w:divsChild>
        <w:div w:id="173887985">
          <w:marLeft w:val="0"/>
          <w:marRight w:val="0"/>
          <w:marTop w:val="100"/>
          <w:marBottom w:val="100"/>
          <w:divBdr>
            <w:top w:val="none" w:sz="0" w:space="0" w:color="auto"/>
            <w:left w:val="none" w:sz="0" w:space="0" w:color="auto"/>
            <w:bottom w:val="none" w:sz="0" w:space="0" w:color="auto"/>
            <w:right w:val="none" w:sz="0" w:space="0" w:color="auto"/>
          </w:divBdr>
          <w:divsChild>
            <w:div w:id="1101417054">
              <w:marLeft w:val="0"/>
              <w:marRight w:val="0"/>
              <w:marTop w:val="0"/>
              <w:marBottom w:val="0"/>
              <w:divBdr>
                <w:top w:val="none" w:sz="0" w:space="0" w:color="auto"/>
                <w:left w:val="none" w:sz="0" w:space="0" w:color="auto"/>
                <w:bottom w:val="none" w:sz="0" w:space="0" w:color="auto"/>
                <w:right w:val="none" w:sz="0" w:space="0" w:color="auto"/>
              </w:divBdr>
              <w:divsChild>
                <w:div w:id="1235511301">
                  <w:marLeft w:val="0"/>
                  <w:marRight w:val="0"/>
                  <w:marTop w:val="0"/>
                  <w:marBottom w:val="0"/>
                  <w:divBdr>
                    <w:top w:val="none" w:sz="0" w:space="0" w:color="auto"/>
                    <w:left w:val="none" w:sz="0" w:space="0" w:color="auto"/>
                    <w:bottom w:val="none" w:sz="0" w:space="0" w:color="auto"/>
                    <w:right w:val="none" w:sz="0" w:space="0" w:color="auto"/>
                  </w:divBdr>
                  <w:divsChild>
                    <w:div w:id="1985550399">
                      <w:marLeft w:val="356"/>
                      <w:marRight w:val="0"/>
                      <w:marTop w:val="0"/>
                      <w:marBottom w:val="0"/>
                      <w:divBdr>
                        <w:top w:val="none" w:sz="0" w:space="0" w:color="auto"/>
                        <w:left w:val="none" w:sz="0" w:space="0" w:color="auto"/>
                        <w:bottom w:val="none" w:sz="0" w:space="0" w:color="auto"/>
                        <w:right w:val="none" w:sz="0" w:space="0" w:color="auto"/>
                      </w:divBdr>
                      <w:divsChild>
                        <w:div w:id="1270506519">
                          <w:marLeft w:val="0"/>
                          <w:marRight w:val="0"/>
                          <w:marTop w:val="0"/>
                          <w:marBottom w:val="0"/>
                          <w:divBdr>
                            <w:top w:val="none" w:sz="0" w:space="0" w:color="auto"/>
                            <w:left w:val="none" w:sz="0" w:space="0" w:color="auto"/>
                            <w:bottom w:val="none" w:sz="0" w:space="0" w:color="auto"/>
                            <w:right w:val="none" w:sz="0" w:space="0" w:color="auto"/>
                          </w:divBdr>
                          <w:divsChild>
                            <w:div w:id="1134328129">
                              <w:marLeft w:val="445"/>
                              <w:marRight w:val="0"/>
                              <w:marTop w:val="0"/>
                              <w:marBottom w:val="0"/>
                              <w:divBdr>
                                <w:top w:val="none" w:sz="0" w:space="0" w:color="auto"/>
                                <w:left w:val="none" w:sz="0" w:space="0" w:color="auto"/>
                                <w:bottom w:val="none" w:sz="0" w:space="0" w:color="auto"/>
                                <w:right w:val="none" w:sz="0" w:space="0" w:color="auto"/>
                              </w:divBdr>
                            </w:div>
                            <w:div w:id="2046248526">
                              <w:marLeft w:val="0"/>
                              <w:marRight w:val="0"/>
                              <w:marTop w:val="297"/>
                              <w:marBottom w:val="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10794">
      <w:bodyDiv w:val="1"/>
      <w:marLeft w:val="0"/>
      <w:marRight w:val="0"/>
      <w:marTop w:val="0"/>
      <w:marBottom w:val="0"/>
      <w:divBdr>
        <w:top w:val="none" w:sz="0" w:space="0" w:color="auto"/>
        <w:left w:val="none" w:sz="0" w:space="0" w:color="auto"/>
        <w:bottom w:val="none" w:sz="0" w:space="0" w:color="auto"/>
        <w:right w:val="none" w:sz="0" w:space="0" w:color="auto"/>
      </w:divBdr>
    </w:div>
    <w:div w:id="872109005">
      <w:bodyDiv w:val="1"/>
      <w:marLeft w:val="0"/>
      <w:marRight w:val="0"/>
      <w:marTop w:val="0"/>
      <w:marBottom w:val="0"/>
      <w:divBdr>
        <w:top w:val="none" w:sz="0" w:space="0" w:color="auto"/>
        <w:left w:val="none" w:sz="0" w:space="0" w:color="auto"/>
        <w:bottom w:val="none" w:sz="0" w:space="0" w:color="auto"/>
        <w:right w:val="none" w:sz="0" w:space="0" w:color="auto"/>
      </w:divBdr>
      <w:divsChild>
        <w:div w:id="629015767">
          <w:marLeft w:val="0"/>
          <w:marRight w:val="0"/>
          <w:marTop w:val="0"/>
          <w:marBottom w:val="0"/>
          <w:divBdr>
            <w:top w:val="none" w:sz="0" w:space="0" w:color="auto"/>
            <w:left w:val="none" w:sz="0" w:space="0" w:color="auto"/>
            <w:bottom w:val="none" w:sz="0" w:space="0" w:color="auto"/>
            <w:right w:val="none" w:sz="0" w:space="0" w:color="auto"/>
          </w:divBdr>
          <w:divsChild>
            <w:div w:id="427434224">
              <w:marLeft w:val="742"/>
              <w:marRight w:val="742"/>
              <w:marTop w:val="0"/>
              <w:marBottom w:val="0"/>
              <w:divBdr>
                <w:top w:val="none" w:sz="0" w:space="0" w:color="auto"/>
                <w:left w:val="none" w:sz="0" w:space="0" w:color="auto"/>
                <w:bottom w:val="none" w:sz="0" w:space="0" w:color="auto"/>
                <w:right w:val="none" w:sz="0" w:space="0" w:color="auto"/>
              </w:divBdr>
              <w:divsChild>
                <w:div w:id="1792939023">
                  <w:marLeft w:val="0"/>
                  <w:marRight w:val="0"/>
                  <w:marTop w:val="0"/>
                  <w:marBottom w:val="0"/>
                  <w:divBdr>
                    <w:top w:val="none" w:sz="0" w:space="0" w:color="auto"/>
                    <w:left w:val="none" w:sz="0" w:space="0" w:color="auto"/>
                    <w:bottom w:val="none" w:sz="0" w:space="0" w:color="auto"/>
                    <w:right w:val="none" w:sz="0" w:space="0" w:color="auto"/>
                  </w:divBdr>
                  <w:divsChild>
                    <w:div w:id="1777796876">
                      <w:marLeft w:val="2687"/>
                      <w:marRight w:val="178"/>
                      <w:marTop w:val="0"/>
                      <w:marBottom w:val="0"/>
                      <w:divBdr>
                        <w:top w:val="none" w:sz="0" w:space="0" w:color="auto"/>
                        <w:left w:val="dotted" w:sz="6" w:space="7" w:color="CFCFCF"/>
                        <w:bottom w:val="none" w:sz="0" w:space="0" w:color="auto"/>
                        <w:right w:val="none" w:sz="0" w:space="0" w:color="auto"/>
                      </w:divBdr>
                    </w:div>
                  </w:divsChild>
                </w:div>
              </w:divsChild>
            </w:div>
          </w:divsChild>
        </w:div>
      </w:divsChild>
    </w:div>
    <w:div w:id="1171794922">
      <w:bodyDiv w:val="1"/>
      <w:marLeft w:val="0"/>
      <w:marRight w:val="0"/>
      <w:marTop w:val="0"/>
      <w:marBottom w:val="0"/>
      <w:divBdr>
        <w:top w:val="none" w:sz="0" w:space="0" w:color="auto"/>
        <w:left w:val="none" w:sz="0" w:space="0" w:color="auto"/>
        <w:bottom w:val="none" w:sz="0" w:space="0" w:color="auto"/>
        <w:right w:val="none" w:sz="0" w:space="0" w:color="auto"/>
      </w:divBdr>
    </w:div>
    <w:div w:id="1180042068">
      <w:bodyDiv w:val="1"/>
      <w:marLeft w:val="0"/>
      <w:marRight w:val="0"/>
      <w:marTop w:val="0"/>
      <w:marBottom w:val="0"/>
      <w:divBdr>
        <w:top w:val="none" w:sz="0" w:space="0" w:color="auto"/>
        <w:left w:val="none" w:sz="0" w:space="0" w:color="auto"/>
        <w:bottom w:val="none" w:sz="0" w:space="0" w:color="auto"/>
        <w:right w:val="none" w:sz="0" w:space="0" w:color="auto"/>
      </w:divBdr>
    </w:div>
    <w:div w:id="1200822490">
      <w:bodyDiv w:val="1"/>
      <w:marLeft w:val="0"/>
      <w:marRight w:val="0"/>
      <w:marTop w:val="0"/>
      <w:marBottom w:val="0"/>
      <w:divBdr>
        <w:top w:val="none" w:sz="0" w:space="0" w:color="auto"/>
        <w:left w:val="none" w:sz="0" w:space="0" w:color="auto"/>
        <w:bottom w:val="none" w:sz="0" w:space="0" w:color="auto"/>
        <w:right w:val="none" w:sz="0" w:space="0" w:color="auto"/>
      </w:divBdr>
      <w:divsChild>
        <w:div w:id="548303638">
          <w:marLeft w:val="0"/>
          <w:marRight w:val="0"/>
          <w:marTop w:val="0"/>
          <w:marBottom w:val="0"/>
          <w:divBdr>
            <w:top w:val="none" w:sz="0" w:space="0" w:color="auto"/>
            <w:left w:val="none" w:sz="0" w:space="0" w:color="auto"/>
            <w:bottom w:val="none" w:sz="0" w:space="0" w:color="auto"/>
            <w:right w:val="none" w:sz="0" w:space="0" w:color="auto"/>
          </w:divBdr>
          <w:divsChild>
            <w:div w:id="2039308375">
              <w:marLeft w:val="742"/>
              <w:marRight w:val="742"/>
              <w:marTop w:val="0"/>
              <w:marBottom w:val="0"/>
              <w:divBdr>
                <w:top w:val="none" w:sz="0" w:space="0" w:color="auto"/>
                <w:left w:val="none" w:sz="0" w:space="0" w:color="auto"/>
                <w:bottom w:val="none" w:sz="0" w:space="0" w:color="auto"/>
                <w:right w:val="none" w:sz="0" w:space="0" w:color="auto"/>
              </w:divBdr>
              <w:divsChild>
                <w:div w:id="891233025">
                  <w:marLeft w:val="0"/>
                  <w:marRight w:val="0"/>
                  <w:marTop w:val="0"/>
                  <w:marBottom w:val="0"/>
                  <w:divBdr>
                    <w:top w:val="none" w:sz="0" w:space="0" w:color="auto"/>
                    <w:left w:val="none" w:sz="0" w:space="0" w:color="auto"/>
                    <w:bottom w:val="none" w:sz="0" w:space="0" w:color="auto"/>
                    <w:right w:val="none" w:sz="0" w:space="0" w:color="auto"/>
                  </w:divBdr>
                  <w:divsChild>
                    <w:div w:id="1969428386">
                      <w:marLeft w:val="2687"/>
                      <w:marRight w:val="178"/>
                      <w:marTop w:val="0"/>
                      <w:marBottom w:val="0"/>
                      <w:divBdr>
                        <w:top w:val="none" w:sz="0" w:space="0" w:color="auto"/>
                        <w:left w:val="dotted" w:sz="6" w:space="7" w:color="CFCFCF"/>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2D0E-08B6-41DD-BEBA-0F81D615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5872</Words>
  <Characters>34646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Výzva k podání nabídky na plnění veřejné zakázky malého rozsahu, na služby, s názvem „Dokumentace k oznámení změny v užívání stavby - „Kanceláře a sklady objektu čp</vt:lpstr>
    </vt:vector>
  </TitlesOfParts>
  <Company>HP</Company>
  <LinksUpToDate>false</LinksUpToDate>
  <CharactersWithSpaces>40438</CharactersWithSpaces>
  <SharedDoc>false</SharedDoc>
  <HLinks>
    <vt:vector size="6" baseType="variant">
      <vt:variant>
        <vt:i4>1441847</vt:i4>
      </vt:variant>
      <vt:variant>
        <vt:i4>0</vt:i4>
      </vt:variant>
      <vt:variant>
        <vt:i4>0</vt:i4>
      </vt:variant>
      <vt:variant>
        <vt:i4>5</vt:i4>
      </vt:variant>
      <vt:variant>
        <vt:lpwstr>mailto:jezeklubos@volny.cz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plnění veřejné zakázky malého rozsahu, na služby, s názvem „Dokumentace k oznámení změny v užívání stavby - „Kanceláře a sklady objektu čp</dc:title>
  <dc:creator>Luboš Ježek</dc:creator>
  <cp:lastModifiedBy>Zbyšek Čelikovský</cp:lastModifiedBy>
  <cp:revision>19</cp:revision>
  <cp:lastPrinted>2016-05-05T07:31:00Z</cp:lastPrinted>
  <dcterms:created xsi:type="dcterms:W3CDTF">2017-05-25T11:33:00Z</dcterms:created>
  <dcterms:modified xsi:type="dcterms:W3CDTF">2017-11-30T11:18:00Z</dcterms:modified>
</cp:coreProperties>
</file>